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7370"/>
      </w:tblGrid>
      <w:tr w:rsidR="0039347B" w14:paraId="3CBFBF38" w14:textId="77777777" w:rsidTr="006F7CDB">
        <w:tc>
          <w:tcPr>
            <w:tcW w:w="2268" w:type="dxa"/>
            <w:shd w:val="clear" w:color="auto" w:fill="F2F2F2" w:themeFill="background1" w:themeFillShade="F2"/>
          </w:tcPr>
          <w:p w14:paraId="2E4AA6B6" w14:textId="77777777" w:rsidR="0039347B" w:rsidRPr="007D4ACD" w:rsidRDefault="0039347B" w:rsidP="006F7CDB">
            <w:pPr>
              <w:pStyle w:val="Tableheading"/>
            </w:pPr>
            <w:r>
              <w:t>Position title</w:t>
            </w:r>
          </w:p>
        </w:tc>
        <w:sdt>
          <w:sdtPr>
            <w:id w:val="333886116"/>
            <w:placeholder>
              <w:docPart w:val="A5E77ADDC71C496EA1E36A0578D98F54"/>
            </w:placeholder>
          </w:sdtPr>
          <w:sdtEndPr/>
          <w:sdtContent>
            <w:tc>
              <w:tcPr>
                <w:tcW w:w="7370" w:type="dxa"/>
              </w:tcPr>
              <w:p w14:paraId="00EA6F62" w14:textId="5E107FC2" w:rsidR="0039347B" w:rsidRPr="0039347B" w:rsidRDefault="009E7E3A" w:rsidP="006F7CDB">
                <w:pPr>
                  <w:pStyle w:val="Tabletext"/>
                </w:pPr>
                <w:r>
                  <w:t xml:space="preserve">Regional Head of </w:t>
                </w:r>
                <w:r w:rsidR="004510A1">
                  <w:t xml:space="preserve">Key </w:t>
                </w:r>
                <w:r>
                  <w:t>Accounts (SE)</w:t>
                </w:r>
              </w:p>
            </w:tc>
          </w:sdtContent>
        </w:sdt>
      </w:tr>
      <w:tr w:rsidR="0039347B" w14:paraId="62BD6EF1" w14:textId="77777777" w:rsidTr="006F7CDB">
        <w:tc>
          <w:tcPr>
            <w:tcW w:w="2268" w:type="dxa"/>
            <w:shd w:val="clear" w:color="auto" w:fill="F2F2F2" w:themeFill="background1" w:themeFillShade="F2"/>
          </w:tcPr>
          <w:p w14:paraId="23179F2A" w14:textId="77777777" w:rsidR="0039347B" w:rsidRPr="007D4ACD" w:rsidRDefault="0039347B" w:rsidP="006F7CDB">
            <w:pPr>
              <w:pStyle w:val="Tableheading"/>
            </w:pPr>
            <w:r>
              <w:t>Date</w:t>
            </w:r>
          </w:p>
        </w:tc>
        <w:sdt>
          <w:sdtPr>
            <w:id w:val="-48461925"/>
            <w:placeholder>
              <w:docPart w:val="8F762BDDCBC042E5B218F8144F83D76E"/>
            </w:placeholder>
          </w:sdtPr>
          <w:sdtEndPr/>
          <w:sdtContent>
            <w:tc>
              <w:tcPr>
                <w:tcW w:w="7370" w:type="dxa"/>
              </w:tcPr>
              <w:p w14:paraId="5C41C8B3" w14:textId="14C7D879" w:rsidR="0039347B" w:rsidRDefault="009E7E3A" w:rsidP="006F7CDB">
                <w:pPr>
                  <w:pStyle w:val="Tabletext"/>
                </w:pPr>
                <w:r>
                  <w:t>April 2024</w:t>
                </w:r>
              </w:p>
            </w:tc>
          </w:sdtContent>
        </w:sdt>
      </w:tr>
      <w:tr w:rsidR="0039347B" w14:paraId="04E45A81" w14:textId="77777777" w:rsidTr="006F7CDB">
        <w:tc>
          <w:tcPr>
            <w:tcW w:w="2268" w:type="dxa"/>
            <w:shd w:val="clear" w:color="auto" w:fill="F2F2F2" w:themeFill="background1" w:themeFillShade="F2"/>
          </w:tcPr>
          <w:p w14:paraId="1855ED51" w14:textId="77777777" w:rsidR="0039347B" w:rsidRPr="007D4ACD" w:rsidRDefault="0039347B" w:rsidP="006F7CDB">
            <w:pPr>
              <w:pStyle w:val="Tableheading"/>
            </w:pPr>
            <w:r>
              <w:t>Line Manager title</w:t>
            </w:r>
          </w:p>
        </w:tc>
        <w:sdt>
          <w:sdtPr>
            <w:id w:val="-1774787402"/>
            <w:placeholder>
              <w:docPart w:val="3E10735AC85847038540F764E4520BCA"/>
            </w:placeholder>
          </w:sdtPr>
          <w:sdtEndPr/>
          <w:sdtContent>
            <w:tc>
              <w:tcPr>
                <w:tcW w:w="7370" w:type="dxa"/>
              </w:tcPr>
              <w:p w14:paraId="337E0721" w14:textId="467BEEBF" w:rsidR="0039347B" w:rsidRDefault="009E7E3A" w:rsidP="006F7CDB">
                <w:pPr>
                  <w:pStyle w:val="Tabletext"/>
                </w:pPr>
                <w:r>
                  <w:t>General Manager I&amp;C (SE)</w:t>
                </w:r>
              </w:p>
            </w:tc>
          </w:sdtContent>
        </w:sdt>
      </w:tr>
      <w:tr w:rsidR="0039347B" w14:paraId="74CFE7AC" w14:textId="77777777" w:rsidTr="006F7CDB">
        <w:tc>
          <w:tcPr>
            <w:tcW w:w="2268" w:type="dxa"/>
            <w:shd w:val="clear" w:color="auto" w:fill="F2F2F2" w:themeFill="background1" w:themeFillShade="F2"/>
          </w:tcPr>
          <w:p w14:paraId="4770AE5A" w14:textId="77777777" w:rsidR="0039347B" w:rsidRPr="007D4ACD" w:rsidRDefault="0039347B" w:rsidP="006F7CDB">
            <w:pPr>
              <w:pStyle w:val="Tableheading"/>
            </w:pPr>
            <w:r>
              <w:t>Grade</w:t>
            </w:r>
          </w:p>
        </w:tc>
        <w:sdt>
          <w:sdtPr>
            <w:id w:val="-1953313957"/>
            <w:placeholder>
              <w:docPart w:val="D3B8892C1CD24F4DB320B21B2D88951A"/>
            </w:placeholder>
          </w:sdtPr>
          <w:sdtEndPr/>
          <w:sdtContent>
            <w:tc>
              <w:tcPr>
                <w:tcW w:w="7370" w:type="dxa"/>
              </w:tcPr>
              <w:p w14:paraId="48DD81F8" w14:textId="378B85DD" w:rsidR="0039347B" w:rsidRDefault="009E7E3A" w:rsidP="006F7CDB">
                <w:pPr>
                  <w:pStyle w:val="Tabletext"/>
                </w:pPr>
                <w:r>
                  <w:t>6</w:t>
                </w:r>
              </w:p>
            </w:tc>
          </w:sdtContent>
        </w:sdt>
      </w:tr>
    </w:tbl>
    <w:p w14:paraId="45C0B34A" w14:textId="77777777" w:rsidR="0039347B" w:rsidRDefault="0039347B" w:rsidP="00BA538C">
      <w:pPr>
        <w:rPr>
          <w:b/>
        </w:rPr>
      </w:pPr>
    </w:p>
    <w:p w14:paraId="58666F2F" w14:textId="01F71307" w:rsidR="0039347B" w:rsidRPr="000C164B" w:rsidRDefault="000C164B" w:rsidP="00BA538C">
      <w:pPr>
        <w:rPr>
          <w:bCs/>
          <w:color w:val="2A52F5" w:themeColor="text2" w:themeTint="80"/>
        </w:rPr>
      </w:pPr>
      <w:r w:rsidRPr="000C164B">
        <w:rPr>
          <w:bCs/>
          <w:color w:val="2A52F5" w:themeColor="text2" w:themeTint="80"/>
        </w:rPr>
        <w:t>[</w:t>
      </w:r>
      <w:r w:rsidR="0039347B" w:rsidRPr="000C164B">
        <w:rPr>
          <w:bCs/>
          <w:color w:val="2A52F5" w:themeColor="text2" w:themeTint="80"/>
        </w:rPr>
        <w:t>Please note: job descriptions must be no longer than 4 pages</w:t>
      </w:r>
      <w:r w:rsidRPr="000C164B">
        <w:rPr>
          <w:bCs/>
          <w:color w:val="2A52F5" w:themeColor="text2" w:themeTint="80"/>
        </w:rPr>
        <w:t>]</w:t>
      </w:r>
      <w:r w:rsidR="0039347B" w:rsidRPr="000C164B">
        <w:rPr>
          <w:bCs/>
          <w:color w:val="2A52F5" w:themeColor="text2" w:themeTint="80"/>
        </w:rPr>
        <w:t xml:space="preserve">. </w:t>
      </w:r>
    </w:p>
    <w:tbl>
      <w:tblPr>
        <w:tblStyle w:val="TableGrid"/>
        <w:tblW w:w="95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7"/>
      </w:tblGrid>
      <w:tr w:rsidR="00BA538C" w14:paraId="15DB74B3" w14:textId="77777777" w:rsidTr="00732ABD">
        <w:tc>
          <w:tcPr>
            <w:tcW w:w="9493" w:type="dxa"/>
            <w:tcBorders>
              <w:top w:val="single" w:sz="4" w:space="0" w:color="BADB2A" w:themeColor="background2"/>
              <w:left w:val="single" w:sz="4" w:space="0" w:color="BADB2A" w:themeColor="background2"/>
              <w:bottom w:val="single" w:sz="4" w:space="0" w:color="999999" w:themeColor="accent4"/>
              <w:right w:val="single" w:sz="4" w:space="0" w:color="BADB2A" w:themeColor="background2"/>
            </w:tcBorders>
            <w:shd w:val="clear" w:color="auto" w:fill="BADB2A" w:themeFill="background2"/>
          </w:tcPr>
          <w:p w14:paraId="17EDB8E9" w14:textId="3CB64909" w:rsidR="00732ABD" w:rsidRPr="007D4ACD" w:rsidRDefault="00BA538C" w:rsidP="00BA538C">
            <w:pPr>
              <w:pStyle w:val="Sectiontableheading"/>
            </w:pPr>
            <w:r>
              <w:t>Purpose</w:t>
            </w:r>
          </w:p>
        </w:tc>
      </w:tr>
      <w:tr w:rsidR="00732ABD" w14:paraId="1E92EF91" w14:textId="77777777" w:rsidTr="00732ABD">
        <w:tc>
          <w:tcPr>
            <w:tcW w:w="9493" w:type="dxa"/>
            <w:tcBorders>
              <w:top w:val="single" w:sz="4" w:space="0" w:color="999999" w:themeColor="accent4"/>
              <w:left w:val="single" w:sz="4" w:space="0" w:color="999999" w:themeColor="accent4"/>
              <w:bottom w:val="single" w:sz="4" w:space="0" w:color="999999" w:themeColor="accent4"/>
              <w:right w:val="single" w:sz="4" w:space="0" w:color="999999" w:themeColor="accent4"/>
            </w:tcBorders>
            <w:shd w:val="clear" w:color="auto" w:fill="auto"/>
          </w:tcPr>
          <w:p w14:paraId="510A3907" w14:textId="77777777" w:rsidR="00B93A49" w:rsidRDefault="00B93A49" w:rsidP="00B93A49">
            <w:r>
              <w:t>To improve revenue and profitability on managed account portfolio across South East including Multi Regional accounts managed within the region. Responsible for the customers of their account manager(s) as well as their own.</w:t>
            </w:r>
          </w:p>
          <w:p w14:paraId="103AB22A" w14:textId="77777777" w:rsidR="00B93A49" w:rsidRDefault="00B93A49" w:rsidP="00B93A49">
            <w:r>
              <w:t>Manage whole account team in region with a focus on developing people and their accounts.</w:t>
            </w:r>
          </w:p>
          <w:p w14:paraId="36D1A8F6" w14:textId="77777777" w:rsidR="00B93A49" w:rsidRDefault="00B93A49" w:rsidP="00B93A49">
            <w:r>
              <w:t>Develop customer specific action plans to deliver an ‘Over &amp; Above’ customer service. Responsible for identifying opportunities to drive customers through the ‘Circular Solutions’ process.</w:t>
            </w:r>
          </w:p>
          <w:p w14:paraId="244BA595" w14:textId="77777777" w:rsidR="00B93A49" w:rsidRDefault="00B93A49" w:rsidP="00B93A49">
            <w:r>
              <w:t>Ensure Suez Triple bottom line principles are used in all customer activities promoting each aspect.</w:t>
            </w:r>
          </w:p>
          <w:p w14:paraId="051C1229" w14:textId="77777777" w:rsidR="00B93A49" w:rsidRDefault="00B93A49" w:rsidP="00B93A49">
            <w:r>
              <w:t>To retain business in region and recognise through life cycle of contract risk points and proactive extend contracts and stop churn from occurring.</w:t>
            </w:r>
          </w:p>
          <w:p w14:paraId="322F363C" w14:textId="20F157E2" w:rsidR="0039347B" w:rsidRPr="000C164B" w:rsidRDefault="00B93A49" w:rsidP="00B93A49">
            <w:pPr>
              <w:pStyle w:val="Sectiontableheading"/>
              <w:rPr>
                <w:b w:val="0"/>
                <w:bCs/>
                <w:color w:val="auto"/>
                <w:sz w:val="20"/>
              </w:rPr>
            </w:pPr>
            <w:r>
              <w:t>Produce high level of reporting to present to General manager on monthly basis.</w:t>
            </w:r>
          </w:p>
          <w:p w14:paraId="41C430DA" w14:textId="287B5AF1" w:rsidR="000C164B" w:rsidRPr="000C164B" w:rsidRDefault="000C164B" w:rsidP="000C164B">
            <w:pPr>
              <w:pStyle w:val="Sectiontableheading"/>
              <w:rPr>
                <w:b w:val="0"/>
                <w:bCs/>
                <w:color w:val="auto"/>
                <w:sz w:val="20"/>
              </w:rPr>
            </w:pPr>
          </w:p>
        </w:tc>
      </w:tr>
    </w:tbl>
    <w:p w14:paraId="3DA62D8D" w14:textId="2B2E582F" w:rsidR="00C27CA6" w:rsidRDefault="00C27CA6" w:rsidP="00183BCF"/>
    <w:tbl>
      <w:tblPr>
        <w:tblStyle w:val="TableGrid"/>
        <w:tblW w:w="95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7"/>
      </w:tblGrid>
      <w:tr w:rsidR="00732ABD" w14:paraId="09DD3460" w14:textId="77777777" w:rsidTr="006F7CDB">
        <w:tc>
          <w:tcPr>
            <w:tcW w:w="9493" w:type="dxa"/>
            <w:tcBorders>
              <w:top w:val="single" w:sz="4" w:space="0" w:color="BADB2A" w:themeColor="background2"/>
              <w:left w:val="single" w:sz="4" w:space="0" w:color="BADB2A" w:themeColor="background2"/>
              <w:bottom w:val="single" w:sz="4" w:space="0" w:color="999999" w:themeColor="accent4"/>
              <w:right w:val="single" w:sz="4" w:space="0" w:color="BADB2A" w:themeColor="background2"/>
            </w:tcBorders>
            <w:shd w:val="clear" w:color="auto" w:fill="BADB2A" w:themeFill="background2"/>
          </w:tcPr>
          <w:p w14:paraId="09B1ECFC" w14:textId="3C65F080" w:rsidR="00732ABD" w:rsidRPr="007D4ACD" w:rsidRDefault="0039347B" w:rsidP="006F7CDB">
            <w:pPr>
              <w:pStyle w:val="Sectiontableheading"/>
            </w:pPr>
            <w:r>
              <w:t xml:space="preserve">Key responsibilities </w:t>
            </w:r>
          </w:p>
        </w:tc>
      </w:tr>
      <w:tr w:rsidR="00732ABD" w14:paraId="68AB8E5D" w14:textId="77777777" w:rsidTr="006F7CDB">
        <w:tc>
          <w:tcPr>
            <w:tcW w:w="9493" w:type="dxa"/>
            <w:tcBorders>
              <w:top w:val="single" w:sz="4" w:space="0" w:color="999999" w:themeColor="accent4"/>
              <w:left w:val="single" w:sz="4" w:space="0" w:color="999999" w:themeColor="accent4"/>
              <w:bottom w:val="single" w:sz="4" w:space="0" w:color="999999" w:themeColor="accent4"/>
              <w:right w:val="single" w:sz="4" w:space="0" w:color="999999" w:themeColor="accent4"/>
            </w:tcBorders>
            <w:shd w:val="clear" w:color="auto" w:fill="auto"/>
          </w:tcPr>
          <w:p w14:paraId="79FCC5DB" w14:textId="77777777" w:rsidR="00B93A49" w:rsidRDefault="00B93A49" w:rsidP="00B93A49"/>
          <w:p w14:paraId="713F6E26" w14:textId="77777777" w:rsidR="00B93A49" w:rsidRDefault="00B93A49" w:rsidP="00B93A49">
            <w:pPr>
              <w:pStyle w:val="ListParagraph"/>
              <w:numPr>
                <w:ilvl w:val="0"/>
                <w:numId w:val="4"/>
              </w:numPr>
              <w:spacing w:before="0"/>
              <w:ind w:left="425" w:hanging="425"/>
            </w:pPr>
            <w:r>
              <w:t>Responsible for analysing and identifying opportunities to progress customers (within their team’s portfolio) against their strategic/circular solutions objectives. Find opportunities to engage the transformational specialists.</w:t>
            </w:r>
          </w:p>
          <w:p w14:paraId="297190EE" w14:textId="77777777" w:rsidR="00B93A49" w:rsidRDefault="00B93A49" w:rsidP="00B93A49">
            <w:pPr>
              <w:pStyle w:val="ListParagraph"/>
              <w:numPr>
                <w:ilvl w:val="0"/>
                <w:numId w:val="4"/>
              </w:numPr>
              <w:spacing w:before="0"/>
              <w:ind w:left="425" w:hanging="425"/>
            </w:pPr>
            <w:r>
              <w:t>Analysing customer needs to ensure that accounts are receiving the correct level of support to meet their needs i.e. Director/Manager/Executive.</w:t>
            </w:r>
          </w:p>
          <w:p w14:paraId="04D1CE4F" w14:textId="77777777" w:rsidR="00B93A49" w:rsidRDefault="00B93A49" w:rsidP="00B93A49">
            <w:pPr>
              <w:pStyle w:val="ListParagraph"/>
              <w:numPr>
                <w:ilvl w:val="0"/>
                <w:numId w:val="4"/>
              </w:numPr>
              <w:spacing w:before="0"/>
              <w:ind w:left="425" w:hanging="425"/>
            </w:pPr>
            <w:r>
              <w:t xml:space="preserve">To design, deliver and manage customer education/awareness programme for customers. </w:t>
            </w:r>
          </w:p>
          <w:p w14:paraId="7FE469FD" w14:textId="77777777" w:rsidR="00B93A49" w:rsidRDefault="00B93A49" w:rsidP="00B93A49">
            <w:pPr>
              <w:pStyle w:val="ListParagraph"/>
              <w:numPr>
                <w:ilvl w:val="0"/>
                <w:numId w:val="4"/>
              </w:numPr>
              <w:spacing w:before="0"/>
              <w:ind w:left="425" w:hanging="425"/>
            </w:pPr>
            <w:r>
              <w:t>To create customer stakeholder maps for each customer, strategically developing relationships with key influencers and decision makers to ensure we understand the drivers to retain and grow their business.</w:t>
            </w:r>
          </w:p>
          <w:p w14:paraId="78C2FF13" w14:textId="77777777" w:rsidR="00B93A49" w:rsidRDefault="00B93A49" w:rsidP="00B93A49">
            <w:pPr>
              <w:pStyle w:val="ListParagraph"/>
              <w:numPr>
                <w:ilvl w:val="0"/>
                <w:numId w:val="4"/>
              </w:numPr>
              <w:spacing w:before="0"/>
              <w:ind w:left="425" w:hanging="425"/>
            </w:pPr>
            <w:r>
              <w:lastRenderedPageBreak/>
              <w:t>To be the escalation point for the Key Account Directors/Managers/Executives to provide a quick and fair resolution to customer queries.</w:t>
            </w:r>
          </w:p>
          <w:p w14:paraId="6BC078F5" w14:textId="77777777" w:rsidR="00B93A49" w:rsidRDefault="00B93A49" w:rsidP="00B93A49">
            <w:pPr>
              <w:pStyle w:val="ListParagraph"/>
              <w:numPr>
                <w:ilvl w:val="0"/>
                <w:numId w:val="4"/>
              </w:numPr>
              <w:spacing w:before="0"/>
              <w:ind w:left="425" w:hanging="425"/>
            </w:pPr>
            <w:r>
              <w:t>To analyse customer feedback and to develop continuous improvement action plans.</w:t>
            </w:r>
          </w:p>
          <w:p w14:paraId="51ED2EFC" w14:textId="78E06B03" w:rsidR="00B93A49" w:rsidRDefault="00B93A49" w:rsidP="00B93A49">
            <w:pPr>
              <w:pStyle w:val="ListParagraph"/>
              <w:numPr>
                <w:ilvl w:val="0"/>
                <w:numId w:val="4"/>
              </w:numPr>
              <w:spacing w:before="0"/>
              <w:ind w:left="425" w:hanging="425"/>
            </w:pPr>
            <w:r>
              <w:t>Ensure new customer (mobilisation) process is open and transparent to ensure positive customer experience and creation of Trust.</w:t>
            </w:r>
          </w:p>
          <w:p w14:paraId="54763A50" w14:textId="0349843E" w:rsidR="00B93A49" w:rsidRDefault="00B93A49" w:rsidP="00B93A49">
            <w:pPr>
              <w:pStyle w:val="ListParagraph"/>
              <w:numPr>
                <w:ilvl w:val="0"/>
                <w:numId w:val="4"/>
              </w:numPr>
              <w:spacing w:before="0"/>
              <w:ind w:left="425" w:hanging="425"/>
            </w:pPr>
            <w:r>
              <w:t>Working with Hub manager recognise development account opportunities for growth and fluidity in account managers portfolio.</w:t>
            </w:r>
          </w:p>
          <w:p w14:paraId="5BCD8F96" w14:textId="38ED816E" w:rsidR="00B93A49" w:rsidRDefault="00B93A49" w:rsidP="00B93A49">
            <w:pPr>
              <w:pStyle w:val="ListParagraph"/>
              <w:numPr>
                <w:ilvl w:val="0"/>
                <w:numId w:val="4"/>
              </w:numPr>
              <w:spacing w:before="0"/>
              <w:ind w:left="425" w:hanging="425"/>
            </w:pPr>
            <w:r>
              <w:t xml:space="preserve">To undertake portfolio analysis to ensure that each customer with their team’s customers achieve profitability </w:t>
            </w:r>
            <w:r w:rsidR="003E2208">
              <w:t xml:space="preserve">and growth </w:t>
            </w:r>
            <w:r>
              <w:t>targets.</w:t>
            </w:r>
          </w:p>
          <w:p w14:paraId="780A55A4" w14:textId="77777777" w:rsidR="00B93A49" w:rsidRDefault="00B93A49" w:rsidP="00B93A49">
            <w:pPr>
              <w:pStyle w:val="ListParagraph"/>
              <w:numPr>
                <w:ilvl w:val="0"/>
                <w:numId w:val="4"/>
              </w:numPr>
              <w:spacing w:before="0"/>
              <w:ind w:left="425" w:hanging="425"/>
            </w:pPr>
            <w:r>
              <w:t>To ensure that customer action plans deliver an improved level of profitability to the business.</w:t>
            </w:r>
          </w:p>
          <w:p w14:paraId="548450CE" w14:textId="77777777" w:rsidR="00B93A49" w:rsidRDefault="00B93A49" w:rsidP="00B93A49">
            <w:pPr>
              <w:pStyle w:val="ListParagraph"/>
              <w:numPr>
                <w:ilvl w:val="0"/>
                <w:numId w:val="4"/>
              </w:numPr>
              <w:spacing w:before="0"/>
              <w:ind w:left="425" w:hanging="425"/>
            </w:pPr>
            <w:r>
              <w:t>Ensure margin integrity is in line with expectations; undertake re-negotiations with customer and internal stakeholders if operations/client behaviour is required to maximise value.</w:t>
            </w:r>
          </w:p>
          <w:p w14:paraId="731CBEDB" w14:textId="77777777" w:rsidR="00B93A49" w:rsidRDefault="00B93A49" w:rsidP="00B93A49">
            <w:pPr>
              <w:pStyle w:val="ListParagraph"/>
              <w:numPr>
                <w:ilvl w:val="0"/>
                <w:numId w:val="4"/>
              </w:numPr>
              <w:spacing w:before="0"/>
              <w:ind w:left="425" w:hanging="425"/>
            </w:pPr>
            <w:r>
              <w:t>To ensure that all financial related aspects of the account (invoice queries, outstanding debt, rebates) are managed effectively.</w:t>
            </w:r>
          </w:p>
          <w:p w14:paraId="6C37A97D" w14:textId="77777777" w:rsidR="00B93A49" w:rsidRDefault="00B93A49" w:rsidP="00B93A49">
            <w:pPr>
              <w:pStyle w:val="ListParagraph"/>
              <w:numPr>
                <w:ilvl w:val="0"/>
                <w:numId w:val="4"/>
              </w:numPr>
              <w:spacing w:before="0"/>
              <w:ind w:left="425" w:hanging="425"/>
            </w:pPr>
            <w:r>
              <w:t>To ensure a smooth implementation of new business with Business Development, mobilisation and all key stakeholders.</w:t>
            </w:r>
          </w:p>
          <w:p w14:paraId="1050C185" w14:textId="08C06FC7" w:rsidR="00B93A49" w:rsidRDefault="00B93A49" w:rsidP="003E2208">
            <w:pPr>
              <w:pStyle w:val="ListParagraph"/>
              <w:numPr>
                <w:ilvl w:val="0"/>
                <w:numId w:val="4"/>
              </w:numPr>
              <w:spacing w:before="0"/>
              <w:ind w:left="425" w:hanging="425"/>
            </w:pPr>
            <w:r>
              <w:t>To liaise with the analysts to ensure accuracy of data and to identify opportunities for improvement.</w:t>
            </w:r>
          </w:p>
          <w:p w14:paraId="41B41077" w14:textId="051CC564" w:rsidR="00B93A49" w:rsidRDefault="00B93A49" w:rsidP="00B93A49">
            <w:pPr>
              <w:pStyle w:val="ListParagraph"/>
              <w:numPr>
                <w:ilvl w:val="0"/>
                <w:numId w:val="4"/>
              </w:numPr>
              <w:spacing w:before="0"/>
              <w:ind w:left="425" w:hanging="425"/>
            </w:pPr>
            <w:r>
              <w:t>Record all Sustainability and social value offerings and activities so each Account manager is delivering on this every month.</w:t>
            </w:r>
          </w:p>
          <w:p w14:paraId="59225598" w14:textId="43E9E15F" w:rsidR="000C164B" w:rsidRPr="000C164B" w:rsidRDefault="00B93A49" w:rsidP="00B93A49">
            <w:pPr>
              <w:pStyle w:val="Sectiontableheading"/>
              <w:rPr>
                <w:b w:val="0"/>
                <w:bCs/>
                <w:color w:val="auto"/>
                <w:sz w:val="20"/>
              </w:rPr>
            </w:pPr>
            <w:r>
              <w:rPr>
                <w:sz w:val="20"/>
              </w:rPr>
              <w:t>To collaborate with customer service, customer insight and reporting team members to continually improve our offer to the customer.</w:t>
            </w:r>
          </w:p>
          <w:p w14:paraId="539A7C9E" w14:textId="77777777" w:rsidR="00732ABD" w:rsidRPr="000C164B" w:rsidRDefault="00732ABD" w:rsidP="006F7CDB">
            <w:pPr>
              <w:pStyle w:val="Sectiontableheading"/>
              <w:rPr>
                <w:b w:val="0"/>
                <w:bCs/>
                <w:color w:val="auto"/>
                <w:sz w:val="20"/>
              </w:rPr>
            </w:pPr>
          </w:p>
        </w:tc>
      </w:tr>
    </w:tbl>
    <w:p w14:paraId="2FA1062B" w14:textId="1881853E" w:rsidR="00C27CA6" w:rsidRDefault="00C27CA6" w:rsidP="00183BCF"/>
    <w:tbl>
      <w:tblPr>
        <w:tblStyle w:val="TableGrid"/>
        <w:tblW w:w="95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7"/>
      </w:tblGrid>
      <w:tr w:rsidR="00732ABD" w14:paraId="2BEE5F84" w14:textId="77777777" w:rsidTr="006F7CDB">
        <w:tc>
          <w:tcPr>
            <w:tcW w:w="9493" w:type="dxa"/>
            <w:tcBorders>
              <w:top w:val="single" w:sz="4" w:space="0" w:color="BADB2A" w:themeColor="background2"/>
              <w:left w:val="single" w:sz="4" w:space="0" w:color="BADB2A" w:themeColor="background2"/>
              <w:bottom w:val="single" w:sz="4" w:space="0" w:color="999999" w:themeColor="accent4"/>
              <w:right w:val="single" w:sz="4" w:space="0" w:color="BADB2A" w:themeColor="background2"/>
            </w:tcBorders>
            <w:shd w:val="clear" w:color="auto" w:fill="BADB2A" w:themeFill="background2"/>
          </w:tcPr>
          <w:p w14:paraId="4D75669C" w14:textId="28BBA2B1" w:rsidR="00732ABD" w:rsidRPr="007D4ACD" w:rsidRDefault="0039347B" w:rsidP="006F7CDB">
            <w:pPr>
              <w:pStyle w:val="Sectiontableheading"/>
            </w:pPr>
            <w:r>
              <w:t>Skills</w:t>
            </w:r>
          </w:p>
        </w:tc>
      </w:tr>
      <w:tr w:rsidR="00732ABD" w14:paraId="36F82C69" w14:textId="77777777" w:rsidTr="006F7CDB">
        <w:tc>
          <w:tcPr>
            <w:tcW w:w="9493" w:type="dxa"/>
            <w:tcBorders>
              <w:top w:val="single" w:sz="4" w:space="0" w:color="999999" w:themeColor="accent4"/>
              <w:left w:val="single" w:sz="4" w:space="0" w:color="999999" w:themeColor="accent4"/>
              <w:bottom w:val="single" w:sz="4" w:space="0" w:color="999999" w:themeColor="accent4"/>
              <w:right w:val="single" w:sz="4" w:space="0" w:color="999999" w:themeColor="accent4"/>
            </w:tcBorders>
            <w:shd w:val="clear" w:color="auto" w:fill="auto"/>
          </w:tcPr>
          <w:p w14:paraId="07153BCD" w14:textId="1D1ECFEE" w:rsidR="00B93A49" w:rsidRDefault="003E2208" w:rsidP="00B93A49">
            <w:pPr>
              <w:pStyle w:val="ListParagraph"/>
              <w:numPr>
                <w:ilvl w:val="0"/>
                <w:numId w:val="4"/>
              </w:numPr>
              <w:spacing w:before="0"/>
              <w:ind w:left="425" w:hanging="425"/>
            </w:pPr>
            <w:r>
              <w:t>Team Management and to be able to demonstrate success of developing people.</w:t>
            </w:r>
          </w:p>
          <w:p w14:paraId="50522091" w14:textId="7F3DF60D" w:rsidR="00B93A49" w:rsidRDefault="00B93A49" w:rsidP="00B93A49">
            <w:pPr>
              <w:pStyle w:val="ListParagraph"/>
              <w:numPr>
                <w:ilvl w:val="0"/>
                <w:numId w:val="4"/>
              </w:numPr>
              <w:spacing w:before="0"/>
              <w:ind w:left="425" w:hanging="425"/>
            </w:pPr>
            <w:r>
              <w:t xml:space="preserve">To lead customer review meetings for all accounts within portfolio. </w:t>
            </w:r>
          </w:p>
          <w:p w14:paraId="265AAA24" w14:textId="77777777" w:rsidR="00B93A49" w:rsidRDefault="00B93A49" w:rsidP="00B93A49">
            <w:pPr>
              <w:pStyle w:val="ListParagraph"/>
              <w:numPr>
                <w:ilvl w:val="0"/>
                <w:numId w:val="4"/>
              </w:numPr>
              <w:spacing w:before="0"/>
              <w:ind w:left="425" w:hanging="425"/>
            </w:pPr>
            <w:r>
              <w:t>Influence and persuade key stakeholders from across business units to take corrective actions to meet the needs of corporate customers. Key relationships with Head of Sales, Hub Manager and SDMs.</w:t>
            </w:r>
          </w:p>
          <w:p w14:paraId="602A8CA7" w14:textId="77777777" w:rsidR="003E2208" w:rsidRDefault="003E2208" w:rsidP="003E2208">
            <w:pPr>
              <w:pStyle w:val="ListParagraph"/>
              <w:numPr>
                <w:ilvl w:val="0"/>
                <w:numId w:val="4"/>
              </w:numPr>
              <w:spacing w:before="0"/>
              <w:ind w:left="425" w:hanging="425"/>
            </w:pPr>
            <w:r>
              <w:t>Recognise account opportunities for develop within hub accounts which could be moved and developed through account management team.</w:t>
            </w:r>
          </w:p>
          <w:p w14:paraId="79E5EADB" w14:textId="74E60D74" w:rsidR="003E2208" w:rsidRDefault="003E2208" w:rsidP="003E2208">
            <w:pPr>
              <w:pStyle w:val="ListParagraph"/>
              <w:numPr>
                <w:ilvl w:val="0"/>
                <w:numId w:val="4"/>
              </w:numPr>
              <w:spacing w:before="0"/>
              <w:ind w:left="425" w:hanging="425"/>
            </w:pPr>
            <w:r>
              <w:t>Identify opportunities across their team’s portfolio to progress against customer/circular solutions objectives and to develop an action plan for delivery.</w:t>
            </w:r>
          </w:p>
          <w:p w14:paraId="4AEBB083" w14:textId="77777777" w:rsidR="003E2208" w:rsidRDefault="003E2208" w:rsidP="003E2208">
            <w:pPr>
              <w:pStyle w:val="ListParagraph"/>
              <w:numPr>
                <w:ilvl w:val="0"/>
                <w:numId w:val="4"/>
              </w:numPr>
              <w:spacing w:before="0"/>
              <w:ind w:left="425" w:hanging="425"/>
            </w:pPr>
            <w:r>
              <w:t>To ensure that rebates are administered correctly for their customer portfolio.</w:t>
            </w:r>
          </w:p>
          <w:p w14:paraId="6B79D485" w14:textId="77777777" w:rsidR="003E2208" w:rsidRDefault="003E2208" w:rsidP="003E2208">
            <w:pPr>
              <w:pStyle w:val="ListParagraph"/>
              <w:numPr>
                <w:ilvl w:val="0"/>
                <w:numId w:val="4"/>
              </w:numPr>
              <w:spacing w:before="0"/>
              <w:ind w:left="425" w:hanging="425"/>
            </w:pPr>
            <w:r>
              <w:t xml:space="preserve">To design, deliver and manage customer education/awareness programme for customers. </w:t>
            </w:r>
          </w:p>
          <w:p w14:paraId="3DC20675" w14:textId="51E4A4A3" w:rsidR="00B93A49" w:rsidRDefault="003E2208" w:rsidP="003E2208">
            <w:pPr>
              <w:pStyle w:val="ListParagraph"/>
              <w:numPr>
                <w:ilvl w:val="0"/>
                <w:numId w:val="4"/>
              </w:numPr>
              <w:spacing w:before="0"/>
              <w:ind w:left="425" w:hanging="425"/>
            </w:pPr>
            <w:r>
              <w:t>Consistently monitor the quality of sale and margin through customer life cycle (together with customer insight and corporate development).</w:t>
            </w:r>
          </w:p>
          <w:p w14:paraId="577E8088" w14:textId="77777777" w:rsidR="00B93A49" w:rsidRDefault="00B93A49" w:rsidP="00B93A49">
            <w:pPr>
              <w:pStyle w:val="ListParagraph"/>
              <w:numPr>
                <w:ilvl w:val="0"/>
                <w:numId w:val="4"/>
              </w:numPr>
              <w:spacing w:before="0"/>
              <w:ind w:left="425" w:hanging="425"/>
            </w:pPr>
            <w:r>
              <w:t>Use Salesforce, SMART, Customer Portal for all metrics</w:t>
            </w:r>
          </w:p>
          <w:p w14:paraId="72D3138E" w14:textId="4E2356C1" w:rsidR="00732ABD" w:rsidRPr="003E2208" w:rsidRDefault="003E2208" w:rsidP="00B26056">
            <w:pPr>
              <w:pStyle w:val="ListParagraph"/>
              <w:numPr>
                <w:ilvl w:val="0"/>
                <w:numId w:val="4"/>
              </w:numPr>
              <w:spacing w:before="0"/>
              <w:ind w:left="425" w:hanging="425"/>
              <w:rPr>
                <w:bCs/>
                <w:color w:val="auto"/>
              </w:rPr>
            </w:pPr>
            <w:r>
              <w:lastRenderedPageBreak/>
              <w:t>To ensure that Personal Development Discussions for direct reports are undertaken and that the team’s training requirements are fulfilled (where applicable).</w:t>
            </w:r>
          </w:p>
          <w:p w14:paraId="26A22F2A" w14:textId="153A84C2" w:rsidR="000C164B" w:rsidRPr="000C164B" w:rsidRDefault="000C164B" w:rsidP="006F7CDB">
            <w:pPr>
              <w:pStyle w:val="Sectiontableheading"/>
              <w:rPr>
                <w:b w:val="0"/>
                <w:bCs/>
                <w:color w:val="auto"/>
                <w:sz w:val="20"/>
              </w:rPr>
            </w:pPr>
          </w:p>
        </w:tc>
      </w:tr>
    </w:tbl>
    <w:p w14:paraId="3BE14DE0" w14:textId="69CC7CED" w:rsidR="00732ABD" w:rsidRDefault="00732ABD" w:rsidP="00183BCF"/>
    <w:tbl>
      <w:tblPr>
        <w:tblStyle w:val="TableGrid"/>
        <w:tblW w:w="95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7"/>
      </w:tblGrid>
      <w:tr w:rsidR="00732ABD" w14:paraId="3D28EC8C" w14:textId="77777777" w:rsidTr="006F7CDB">
        <w:tc>
          <w:tcPr>
            <w:tcW w:w="9493" w:type="dxa"/>
            <w:tcBorders>
              <w:top w:val="single" w:sz="4" w:space="0" w:color="BADB2A" w:themeColor="background2"/>
              <w:left w:val="single" w:sz="4" w:space="0" w:color="BADB2A" w:themeColor="background2"/>
              <w:bottom w:val="single" w:sz="4" w:space="0" w:color="999999" w:themeColor="accent4"/>
              <w:right w:val="single" w:sz="4" w:space="0" w:color="BADB2A" w:themeColor="background2"/>
            </w:tcBorders>
            <w:shd w:val="clear" w:color="auto" w:fill="BADB2A" w:themeFill="background2"/>
          </w:tcPr>
          <w:p w14:paraId="3AF3FC75" w14:textId="2335521E" w:rsidR="00732ABD" w:rsidRPr="007D4ACD" w:rsidRDefault="0039347B" w:rsidP="006F7CDB">
            <w:pPr>
              <w:pStyle w:val="Sectiontableheading"/>
            </w:pPr>
            <w:r>
              <w:t>Behaviours</w:t>
            </w:r>
          </w:p>
        </w:tc>
      </w:tr>
      <w:tr w:rsidR="00732ABD" w14:paraId="458F1E74" w14:textId="77777777" w:rsidTr="006F7CDB">
        <w:tc>
          <w:tcPr>
            <w:tcW w:w="9493" w:type="dxa"/>
            <w:tcBorders>
              <w:top w:val="single" w:sz="4" w:space="0" w:color="999999" w:themeColor="accent4"/>
              <w:left w:val="single" w:sz="4" w:space="0" w:color="999999" w:themeColor="accent4"/>
              <w:bottom w:val="single" w:sz="4" w:space="0" w:color="999999" w:themeColor="accent4"/>
              <w:right w:val="single" w:sz="4" w:space="0" w:color="999999" w:themeColor="accent4"/>
            </w:tcBorders>
            <w:shd w:val="clear" w:color="auto" w:fill="auto"/>
          </w:tcPr>
          <w:p w14:paraId="3CECCE75" w14:textId="7E639309" w:rsidR="00B93A49" w:rsidRDefault="00B93A49" w:rsidP="00B93A49">
            <w:pPr>
              <w:pStyle w:val="ListParagraph"/>
              <w:numPr>
                <w:ilvl w:val="0"/>
                <w:numId w:val="4"/>
              </w:numPr>
              <w:spacing w:before="0"/>
              <w:ind w:left="425" w:hanging="425"/>
            </w:pPr>
            <w:r>
              <w:t>To provide line management and mentoring support to the KAD's, KAM's and KAE teams to ensure they are adapting to the new responsibilities of the role.</w:t>
            </w:r>
          </w:p>
          <w:p w14:paraId="7B2A0BC1" w14:textId="77777777" w:rsidR="00B93A49" w:rsidRDefault="00B93A49" w:rsidP="00B93A49">
            <w:pPr>
              <w:pStyle w:val="ListParagraph"/>
              <w:numPr>
                <w:ilvl w:val="0"/>
                <w:numId w:val="4"/>
              </w:numPr>
              <w:spacing w:before="0"/>
              <w:ind w:left="425" w:hanging="425"/>
            </w:pPr>
            <w:r>
              <w:t>To be the face of SUEZ for allocated accounts, displaying a proactive, positive and organised approach to account management.</w:t>
            </w:r>
          </w:p>
          <w:p w14:paraId="3B796079" w14:textId="77777777" w:rsidR="003E2208" w:rsidRDefault="003E2208" w:rsidP="003E2208">
            <w:pPr>
              <w:pStyle w:val="ListParagraph"/>
              <w:numPr>
                <w:ilvl w:val="0"/>
                <w:numId w:val="4"/>
              </w:numPr>
              <w:spacing w:before="0"/>
              <w:ind w:left="425" w:hanging="425"/>
            </w:pPr>
            <w:r>
              <w:t>To be a role model for the broader account management team, specifically in supporting the team in developing efficient processes.</w:t>
            </w:r>
          </w:p>
          <w:p w14:paraId="109B567A" w14:textId="77777777" w:rsidR="003E2208" w:rsidRDefault="003E2208" w:rsidP="003E2208">
            <w:pPr>
              <w:pStyle w:val="ListParagraph"/>
              <w:numPr>
                <w:ilvl w:val="0"/>
                <w:numId w:val="4"/>
              </w:numPr>
              <w:spacing w:before="0"/>
              <w:ind w:left="425" w:hanging="425"/>
            </w:pPr>
            <w:r>
              <w:t>To be an ambassador for Pulse and to proactively work to improve employee engagement within the team.</w:t>
            </w:r>
          </w:p>
          <w:p w14:paraId="56F32861" w14:textId="77777777" w:rsidR="003E2208" w:rsidRDefault="003E2208" w:rsidP="003E2208">
            <w:pPr>
              <w:pStyle w:val="ListParagraph"/>
              <w:numPr>
                <w:ilvl w:val="0"/>
                <w:numId w:val="4"/>
              </w:numPr>
              <w:spacing w:before="0"/>
              <w:ind w:left="425" w:hanging="425"/>
            </w:pPr>
            <w:r>
              <w:t>Ensuring full use of Salesforce for all activities.</w:t>
            </w:r>
          </w:p>
          <w:p w14:paraId="7BD96062" w14:textId="77777777" w:rsidR="003E2208" w:rsidRDefault="003E2208" w:rsidP="003E2208">
            <w:pPr>
              <w:pStyle w:val="ListParagraph"/>
              <w:numPr>
                <w:ilvl w:val="0"/>
                <w:numId w:val="4"/>
              </w:numPr>
              <w:spacing w:before="0"/>
              <w:ind w:left="425" w:hanging="425"/>
            </w:pPr>
            <w:r>
              <w:t>To ensure that the company is providing a compliant service and that all documentation is kept up to date.</w:t>
            </w:r>
          </w:p>
          <w:p w14:paraId="47FCBA97" w14:textId="52F7C410" w:rsidR="00F45ED2" w:rsidRPr="000C164B" w:rsidRDefault="003E2208" w:rsidP="003E2208">
            <w:pPr>
              <w:pStyle w:val="ListParagraph"/>
              <w:numPr>
                <w:ilvl w:val="0"/>
                <w:numId w:val="4"/>
              </w:numPr>
              <w:spacing w:before="0"/>
              <w:ind w:left="425" w:hanging="425"/>
              <w:rPr>
                <w:b/>
                <w:bCs/>
                <w:color w:val="auto"/>
              </w:rPr>
            </w:pPr>
            <w:r>
              <w:t>Ensure Social value and Sustainability principles are used across all accounts, Working with internal and external customers.</w:t>
            </w:r>
          </w:p>
        </w:tc>
      </w:tr>
    </w:tbl>
    <w:p w14:paraId="64E1868F" w14:textId="1E901BB0" w:rsidR="00732ABD" w:rsidRDefault="00732ABD" w:rsidP="00183BCF"/>
    <w:tbl>
      <w:tblPr>
        <w:tblStyle w:val="TableGrid"/>
        <w:tblW w:w="95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7"/>
      </w:tblGrid>
      <w:tr w:rsidR="00732ABD" w14:paraId="3A60AC79" w14:textId="77777777" w:rsidTr="006F7CDB">
        <w:tc>
          <w:tcPr>
            <w:tcW w:w="9493" w:type="dxa"/>
            <w:tcBorders>
              <w:top w:val="single" w:sz="4" w:space="0" w:color="BADB2A" w:themeColor="background2"/>
              <w:left w:val="single" w:sz="4" w:space="0" w:color="BADB2A" w:themeColor="background2"/>
              <w:bottom w:val="single" w:sz="4" w:space="0" w:color="999999" w:themeColor="accent4"/>
              <w:right w:val="single" w:sz="4" w:space="0" w:color="BADB2A" w:themeColor="background2"/>
            </w:tcBorders>
            <w:shd w:val="clear" w:color="auto" w:fill="BADB2A" w:themeFill="background2"/>
          </w:tcPr>
          <w:p w14:paraId="503FCB22" w14:textId="1FC06CD0" w:rsidR="00732ABD" w:rsidRPr="007D4ACD" w:rsidRDefault="0039347B" w:rsidP="006F7CDB">
            <w:pPr>
              <w:pStyle w:val="Sectiontableheading"/>
            </w:pPr>
            <w:r>
              <w:t>Knowledge</w:t>
            </w:r>
          </w:p>
        </w:tc>
      </w:tr>
      <w:tr w:rsidR="000C164B" w:rsidRPr="000C164B" w14:paraId="0C1A3CC9" w14:textId="77777777" w:rsidTr="006F7CDB">
        <w:tc>
          <w:tcPr>
            <w:tcW w:w="9493" w:type="dxa"/>
            <w:tcBorders>
              <w:top w:val="single" w:sz="4" w:space="0" w:color="999999" w:themeColor="accent4"/>
              <w:left w:val="single" w:sz="4" w:space="0" w:color="999999" w:themeColor="accent4"/>
              <w:bottom w:val="single" w:sz="4" w:space="0" w:color="999999" w:themeColor="accent4"/>
              <w:right w:val="single" w:sz="4" w:space="0" w:color="999999" w:themeColor="accent4"/>
            </w:tcBorders>
            <w:shd w:val="clear" w:color="auto" w:fill="auto"/>
          </w:tcPr>
          <w:p w14:paraId="2C9DC84A" w14:textId="2A954AA9" w:rsidR="00B93A49" w:rsidRDefault="00B93A49" w:rsidP="00B93A49">
            <w:pPr>
              <w:pStyle w:val="ListParagraph"/>
              <w:numPr>
                <w:ilvl w:val="0"/>
                <w:numId w:val="4"/>
              </w:numPr>
              <w:spacing w:before="0"/>
              <w:ind w:left="425" w:hanging="425"/>
            </w:pPr>
            <w:r>
              <w:t>Responsible for informing customers how new legislation will impact their business (together with the environmental and communications teams).</w:t>
            </w:r>
          </w:p>
          <w:p w14:paraId="7E89CD54" w14:textId="77777777" w:rsidR="00B93A49" w:rsidRDefault="00B93A49" w:rsidP="00B93A49">
            <w:pPr>
              <w:pStyle w:val="ListParagraph"/>
              <w:numPr>
                <w:ilvl w:val="0"/>
                <w:numId w:val="4"/>
              </w:numPr>
              <w:spacing w:before="0"/>
              <w:ind w:left="425" w:hanging="425"/>
            </w:pPr>
            <w:r>
              <w:t>To understand and communicate contractual obligations of corporate customers to key stakeholders.</w:t>
            </w:r>
          </w:p>
          <w:p w14:paraId="13CBCA3D" w14:textId="06298EA1" w:rsidR="000C164B" w:rsidRPr="000C164B" w:rsidRDefault="003E2208" w:rsidP="003E2208">
            <w:pPr>
              <w:pStyle w:val="ListParagraph"/>
              <w:numPr>
                <w:ilvl w:val="0"/>
                <w:numId w:val="4"/>
              </w:numPr>
              <w:spacing w:before="0"/>
              <w:ind w:left="425" w:hanging="425"/>
              <w:rPr>
                <w:b/>
                <w:bCs/>
                <w:color w:val="auto"/>
              </w:rPr>
            </w:pPr>
            <w:r>
              <w:t>To understand and communicate contractual obligations of major customers to key stakeholders.</w:t>
            </w:r>
          </w:p>
        </w:tc>
      </w:tr>
    </w:tbl>
    <w:p w14:paraId="1982F6B9" w14:textId="659AAE74" w:rsidR="00732ABD" w:rsidRDefault="00732ABD" w:rsidP="00183BCF"/>
    <w:tbl>
      <w:tblPr>
        <w:tblStyle w:val="TableGrid"/>
        <w:tblW w:w="95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7"/>
      </w:tblGrid>
      <w:tr w:rsidR="00732ABD" w14:paraId="7331476B" w14:textId="77777777" w:rsidTr="006F7CDB">
        <w:tc>
          <w:tcPr>
            <w:tcW w:w="9493" w:type="dxa"/>
            <w:tcBorders>
              <w:top w:val="single" w:sz="4" w:space="0" w:color="BADB2A" w:themeColor="background2"/>
              <w:left w:val="single" w:sz="4" w:space="0" w:color="BADB2A" w:themeColor="background2"/>
              <w:bottom w:val="single" w:sz="4" w:space="0" w:color="999999" w:themeColor="accent4"/>
              <w:right w:val="single" w:sz="4" w:space="0" w:color="BADB2A" w:themeColor="background2"/>
            </w:tcBorders>
            <w:shd w:val="clear" w:color="auto" w:fill="BADB2A" w:themeFill="background2"/>
          </w:tcPr>
          <w:p w14:paraId="3F95DC4D" w14:textId="48CC24D9" w:rsidR="00732ABD" w:rsidRPr="007D4ACD" w:rsidRDefault="0039347B" w:rsidP="006F7CDB">
            <w:pPr>
              <w:pStyle w:val="Sectiontableheading"/>
            </w:pPr>
            <w:r>
              <w:t>Specific candidate requirements</w:t>
            </w:r>
          </w:p>
        </w:tc>
      </w:tr>
      <w:tr w:rsidR="000C164B" w:rsidRPr="000C164B" w14:paraId="3390F3B2" w14:textId="77777777" w:rsidTr="006F7CDB">
        <w:tc>
          <w:tcPr>
            <w:tcW w:w="9493" w:type="dxa"/>
            <w:tcBorders>
              <w:top w:val="single" w:sz="4" w:space="0" w:color="999999" w:themeColor="accent4"/>
              <w:left w:val="single" w:sz="4" w:space="0" w:color="999999" w:themeColor="accent4"/>
              <w:bottom w:val="single" w:sz="4" w:space="0" w:color="999999" w:themeColor="accent4"/>
              <w:right w:val="single" w:sz="4" w:space="0" w:color="999999" w:themeColor="accent4"/>
            </w:tcBorders>
            <w:shd w:val="clear" w:color="auto" w:fill="auto"/>
          </w:tcPr>
          <w:p w14:paraId="39B1B9A0" w14:textId="1C5D0064" w:rsidR="0039347B" w:rsidRDefault="00224A99" w:rsidP="00740AAC">
            <w:pPr>
              <w:pStyle w:val="Sectiontableheading"/>
              <w:numPr>
                <w:ilvl w:val="0"/>
                <w:numId w:val="3"/>
              </w:numPr>
              <w:rPr>
                <w:b w:val="0"/>
                <w:bCs/>
                <w:color w:val="auto"/>
                <w:sz w:val="20"/>
              </w:rPr>
            </w:pPr>
            <w:r>
              <w:rPr>
                <w:b w:val="0"/>
                <w:bCs/>
                <w:color w:val="auto"/>
                <w:sz w:val="20"/>
              </w:rPr>
              <w:t>Proven Track record of managing team of Account managers.</w:t>
            </w:r>
          </w:p>
          <w:p w14:paraId="36E4B1AE" w14:textId="01D4FD42" w:rsidR="00224A99" w:rsidRDefault="00224A99" w:rsidP="00740AAC">
            <w:pPr>
              <w:pStyle w:val="Sectiontableheading"/>
              <w:numPr>
                <w:ilvl w:val="0"/>
                <w:numId w:val="3"/>
              </w:numPr>
              <w:rPr>
                <w:b w:val="0"/>
                <w:bCs/>
                <w:color w:val="auto"/>
                <w:sz w:val="20"/>
              </w:rPr>
            </w:pPr>
            <w:r>
              <w:rPr>
                <w:b w:val="0"/>
                <w:bCs/>
                <w:color w:val="auto"/>
                <w:sz w:val="20"/>
              </w:rPr>
              <w:t>People Development – Experience of developing people</w:t>
            </w:r>
          </w:p>
          <w:p w14:paraId="1F5EB04B" w14:textId="3E83B715" w:rsidR="00224A99" w:rsidRDefault="00224A99" w:rsidP="00740AAC">
            <w:pPr>
              <w:pStyle w:val="Sectiontableheading"/>
              <w:numPr>
                <w:ilvl w:val="0"/>
                <w:numId w:val="3"/>
              </w:numPr>
              <w:rPr>
                <w:b w:val="0"/>
                <w:bCs/>
                <w:color w:val="auto"/>
                <w:sz w:val="20"/>
              </w:rPr>
            </w:pPr>
            <w:r>
              <w:rPr>
                <w:b w:val="0"/>
                <w:bCs/>
                <w:color w:val="auto"/>
                <w:sz w:val="20"/>
              </w:rPr>
              <w:t xml:space="preserve">Experience in Bidding for new and retention of work. </w:t>
            </w:r>
          </w:p>
          <w:p w14:paraId="5E138375" w14:textId="3C1D33DB" w:rsidR="00224A99" w:rsidRDefault="00224A99" w:rsidP="00740AAC">
            <w:pPr>
              <w:pStyle w:val="Sectiontableheading"/>
              <w:numPr>
                <w:ilvl w:val="0"/>
                <w:numId w:val="3"/>
              </w:numPr>
              <w:rPr>
                <w:b w:val="0"/>
                <w:bCs/>
                <w:color w:val="auto"/>
                <w:sz w:val="20"/>
              </w:rPr>
            </w:pPr>
            <w:r>
              <w:rPr>
                <w:b w:val="0"/>
                <w:bCs/>
                <w:color w:val="auto"/>
                <w:sz w:val="20"/>
              </w:rPr>
              <w:t>Ability to present to stakeholders at all levels</w:t>
            </w:r>
          </w:p>
          <w:p w14:paraId="475B1BB2" w14:textId="323E185B" w:rsidR="00224A99" w:rsidRDefault="00224A99" w:rsidP="00740AAC">
            <w:pPr>
              <w:pStyle w:val="Sectiontableheading"/>
              <w:numPr>
                <w:ilvl w:val="0"/>
                <w:numId w:val="3"/>
              </w:numPr>
              <w:rPr>
                <w:b w:val="0"/>
                <w:bCs/>
                <w:color w:val="auto"/>
                <w:sz w:val="20"/>
              </w:rPr>
            </w:pPr>
            <w:r>
              <w:rPr>
                <w:b w:val="0"/>
                <w:bCs/>
                <w:color w:val="auto"/>
                <w:sz w:val="20"/>
              </w:rPr>
              <w:t>Understanding of current and future legislation</w:t>
            </w:r>
          </w:p>
          <w:p w14:paraId="448DBEB8" w14:textId="336FFBF9" w:rsidR="00732ABD" w:rsidRPr="00224A99" w:rsidRDefault="00224A99" w:rsidP="0072493B">
            <w:pPr>
              <w:pStyle w:val="Sectiontableheading"/>
              <w:numPr>
                <w:ilvl w:val="0"/>
                <w:numId w:val="3"/>
              </w:numPr>
              <w:rPr>
                <w:b w:val="0"/>
                <w:bCs/>
                <w:color w:val="auto"/>
                <w:sz w:val="20"/>
              </w:rPr>
            </w:pPr>
            <w:r w:rsidRPr="00224A99">
              <w:rPr>
                <w:b w:val="0"/>
                <w:bCs/>
                <w:color w:val="auto"/>
                <w:sz w:val="20"/>
              </w:rPr>
              <w:t>Experience managing accounts across all business sectors with a high value of spend.</w:t>
            </w:r>
          </w:p>
          <w:p w14:paraId="0CDA7396" w14:textId="77777777" w:rsidR="00732ABD" w:rsidRPr="000C164B" w:rsidRDefault="00732ABD" w:rsidP="000C164B">
            <w:pPr>
              <w:pStyle w:val="Sectiontableheading"/>
              <w:rPr>
                <w:b w:val="0"/>
                <w:bCs/>
                <w:color w:val="auto"/>
                <w:sz w:val="20"/>
              </w:rPr>
            </w:pPr>
          </w:p>
        </w:tc>
      </w:tr>
    </w:tbl>
    <w:p w14:paraId="04C6ACFA" w14:textId="77777777" w:rsidR="00183BCF" w:rsidRDefault="00183BCF" w:rsidP="00183BCF"/>
    <w:p w14:paraId="59BC084F" w14:textId="7A1D95D4" w:rsidR="007A0FDE" w:rsidRPr="00BA538C" w:rsidRDefault="00183BCF" w:rsidP="00183BCF">
      <w:pPr>
        <w:rPr>
          <w:color w:val="030F40" w:themeColor="text2"/>
        </w:rPr>
      </w:pPr>
      <w:r w:rsidRPr="007A0FDE">
        <w:rPr>
          <w:b/>
          <w:color w:val="030F40" w:themeColor="text2"/>
        </w:rPr>
        <w:lastRenderedPageBreak/>
        <w:t>Please note:</w:t>
      </w:r>
      <w:r w:rsidRPr="007A0FDE">
        <w:rPr>
          <w:color w:val="030F40" w:themeColor="text2"/>
        </w:rPr>
        <w:t xml:space="preserve"> The content of this job description reflects the main duties and res</w:t>
      </w:r>
      <w:r>
        <w:rPr>
          <w:color w:val="030F40" w:themeColor="text2"/>
        </w:rPr>
        <w:t>ponsibilities of the job and is</w:t>
      </w:r>
      <w:r w:rsidRPr="007A0FDE">
        <w:rPr>
          <w:color w:val="030F40" w:themeColor="text2"/>
        </w:rPr>
        <w:t xml:space="preserve"> not intended to form part of the contract of employment. SUEZ may revise the content of the role and responsibilities at its discretion. </w:t>
      </w:r>
    </w:p>
    <w:sectPr w:rsidR="007A0FDE" w:rsidRPr="00BA538C" w:rsidSect="007D4ACD">
      <w:footerReference w:type="default" r:id="rId12"/>
      <w:headerReference w:type="first" r:id="rId13"/>
      <w:footerReference w:type="first" r:id="rId14"/>
      <w:type w:val="continuous"/>
      <w:pgSz w:w="11906" w:h="16838" w:code="9"/>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D80D" w14:textId="77777777" w:rsidR="009714DC" w:rsidRDefault="009714DC" w:rsidP="00A77A29">
      <w:r>
        <w:separator/>
      </w:r>
    </w:p>
  </w:endnote>
  <w:endnote w:type="continuationSeparator" w:id="0">
    <w:p w14:paraId="01CA10AD" w14:textId="77777777" w:rsidR="009714DC" w:rsidRDefault="009714DC" w:rsidP="00A7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6F0E" w14:textId="30FDCD2D" w:rsidR="0097096A" w:rsidRDefault="0097096A">
    <w:pPr>
      <w:pStyle w:val="Footer"/>
    </w:pPr>
    <w:r>
      <w:fldChar w:fldCharType="begin"/>
    </w:r>
    <w:r>
      <w:instrText xml:space="preserve"> DATE \@ "dd/MM/yyyy" </w:instrText>
    </w:r>
    <w:r>
      <w:fldChar w:fldCharType="separate"/>
    </w:r>
    <w:r w:rsidR="00471DAB">
      <w:rPr>
        <w:noProof/>
      </w:rPr>
      <w:t>19/04/2024</w:t>
    </w:r>
    <w:r>
      <w:fldChar w:fldCharType="end"/>
    </w:r>
    <w:r>
      <w:t xml:space="preserve">  |  SUEZ recycling and recovery UK |  Job description  |  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7459" w14:textId="343A8E03" w:rsidR="0097096A" w:rsidRPr="007D4ACD" w:rsidRDefault="0097096A">
    <w:pPr>
      <w:pStyle w:val="Footer"/>
    </w:pPr>
    <w:r>
      <w:fldChar w:fldCharType="begin"/>
    </w:r>
    <w:r>
      <w:instrText xml:space="preserve"> DATE \@ "dd/MM/yyyy" </w:instrText>
    </w:r>
    <w:r>
      <w:fldChar w:fldCharType="separate"/>
    </w:r>
    <w:r w:rsidR="00471DAB">
      <w:rPr>
        <w:noProof/>
      </w:rPr>
      <w:t>19/04/2024</w:t>
    </w:r>
    <w:r>
      <w:fldChar w:fldCharType="end"/>
    </w:r>
    <w:r>
      <w:t xml:space="preserve">  |  SUEZ recycling and recovery UK |  Job description  |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7015" w14:textId="77777777" w:rsidR="009714DC" w:rsidRDefault="009714DC" w:rsidP="00A77A29">
      <w:r>
        <w:separator/>
      </w:r>
    </w:p>
  </w:footnote>
  <w:footnote w:type="continuationSeparator" w:id="0">
    <w:p w14:paraId="2AF4741D" w14:textId="77777777" w:rsidR="009714DC" w:rsidRDefault="009714DC" w:rsidP="00A7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3616" w14:textId="77777777" w:rsidR="0097096A" w:rsidRDefault="0097096A" w:rsidP="00712E8B"/>
  <w:p w14:paraId="0B1AC8DB" w14:textId="77777777" w:rsidR="0097096A" w:rsidRPr="007D4ACD" w:rsidRDefault="0097096A" w:rsidP="007D4ACD">
    <w:pPr>
      <w:pStyle w:val="Title"/>
      <w:rPr>
        <w:sz w:val="48"/>
      </w:rPr>
    </w:pPr>
    <w:r w:rsidRPr="007D4ACD">
      <w:rPr>
        <w:noProof/>
        <w:sz w:val="48"/>
        <w:lang w:eastAsia="en-GB"/>
      </w:rPr>
      <w:drawing>
        <wp:anchor distT="0" distB="0" distL="114300" distR="114300" simplePos="0" relativeHeight="251658240" behindDoc="0" locked="0" layoutInCell="1" allowOverlap="1" wp14:anchorId="1EEAEC4A" wp14:editId="35778B01">
          <wp:simplePos x="0" y="0"/>
          <wp:positionH relativeFrom="column">
            <wp:posOffset>3851910</wp:posOffset>
          </wp:positionH>
          <wp:positionV relativeFrom="paragraph">
            <wp:posOffset>-240665</wp:posOffset>
          </wp:positionV>
          <wp:extent cx="2520853"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Z-logo-1508.jpg"/>
                  <pic:cNvPicPr/>
                </pic:nvPicPr>
                <pic:blipFill>
                  <a:blip r:embed="rId1">
                    <a:extLst>
                      <a:ext uri="{28A0092B-C50C-407E-A947-70E740481C1C}">
                        <a14:useLocalDpi xmlns:a14="http://schemas.microsoft.com/office/drawing/2010/main" val="0"/>
                      </a:ext>
                    </a:extLst>
                  </a:blip>
                  <a:stretch>
                    <a:fillRect/>
                  </a:stretch>
                </pic:blipFill>
                <pic:spPr>
                  <a:xfrm>
                    <a:off x="0" y="0"/>
                    <a:ext cx="2520853" cy="900000"/>
                  </a:xfrm>
                  <a:prstGeom prst="rect">
                    <a:avLst/>
                  </a:prstGeom>
                </pic:spPr>
              </pic:pic>
            </a:graphicData>
          </a:graphic>
          <wp14:sizeRelH relativeFrom="page">
            <wp14:pctWidth>0</wp14:pctWidth>
          </wp14:sizeRelH>
          <wp14:sizeRelV relativeFrom="page">
            <wp14:pctHeight>0</wp14:pctHeight>
          </wp14:sizeRelV>
        </wp:anchor>
      </w:drawing>
    </w:r>
    <w:r w:rsidRPr="007D4ACD">
      <w:rPr>
        <w:sz w:val="48"/>
      </w:rPr>
      <w:t>job description</w:t>
    </w:r>
  </w:p>
  <w:p w14:paraId="1D982B63" w14:textId="77777777" w:rsidR="0097096A" w:rsidRPr="007D4ACD" w:rsidRDefault="0097096A" w:rsidP="007D4A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D86"/>
    <w:multiLevelType w:val="hybridMultilevel"/>
    <w:tmpl w:val="3E52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7622A"/>
    <w:multiLevelType w:val="hybridMultilevel"/>
    <w:tmpl w:val="58DEC364"/>
    <w:lvl w:ilvl="0" w:tplc="005ACBEA">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26A4B27"/>
    <w:multiLevelType w:val="hybridMultilevel"/>
    <w:tmpl w:val="CB6CA2CC"/>
    <w:lvl w:ilvl="0" w:tplc="E1981A46">
      <w:start w:val="1"/>
      <w:numFmt w:val="decimal"/>
      <w:pStyle w:val="Numberedlist"/>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11026324">
    <w:abstractNumId w:val="1"/>
  </w:num>
  <w:num w:numId="2" w16cid:durableId="937249814">
    <w:abstractNumId w:val="2"/>
  </w:num>
  <w:num w:numId="3" w16cid:durableId="2085492543">
    <w:abstractNumId w:val="0"/>
  </w:num>
  <w:num w:numId="4" w16cid:durableId="1919362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F2"/>
    <w:rsid w:val="00001778"/>
    <w:rsid w:val="00012B32"/>
    <w:rsid w:val="000548B9"/>
    <w:rsid w:val="00061984"/>
    <w:rsid w:val="000C164B"/>
    <w:rsid w:val="000D22E2"/>
    <w:rsid w:val="00136E25"/>
    <w:rsid w:val="00157BEF"/>
    <w:rsid w:val="00166943"/>
    <w:rsid w:val="00183BCF"/>
    <w:rsid w:val="001A7389"/>
    <w:rsid w:val="001B6812"/>
    <w:rsid w:val="001D07CC"/>
    <w:rsid w:val="00224A99"/>
    <w:rsid w:val="00270A44"/>
    <w:rsid w:val="00283F21"/>
    <w:rsid w:val="0028406A"/>
    <w:rsid w:val="00292BEE"/>
    <w:rsid w:val="002D7B8C"/>
    <w:rsid w:val="00305823"/>
    <w:rsid w:val="00325D07"/>
    <w:rsid w:val="0036454C"/>
    <w:rsid w:val="0039347B"/>
    <w:rsid w:val="003E03BD"/>
    <w:rsid w:val="003E0A34"/>
    <w:rsid w:val="003E2208"/>
    <w:rsid w:val="004510A1"/>
    <w:rsid w:val="00471DAB"/>
    <w:rsid w:val="00492E8E"/>
    <w:rsid w:val="004F6396"/>
    <w:rsid w:val="00505FF2"/>
    <w:rsid w:val="00526CFB"/>
    <w:rsid w:val="0054509D"/>
    <w:rsid w:val="0055428C"/>
    <w:rsid w:val="00571228"/>
    <w:rsid w:val="00573331"/>
    <w:rsid w:val="00606AEA"/>
    <w:rsid w:val="00615A1B"/>
    <w:rsid w:val="00626C04"/>
    <w:rsid w:val="0066457E"/>
    <w:rsid w:val="006A50B0"/>
    <w:rsid w:val="006D35EC"/>
    <w:rsid w:val="00712E8B"/>
    <w:rsid w:val="00726836"/>
    <w:rsid w:val="00727146"/>
    <w:rsid w:val="00732ABD"/>
    <w:rsid w:val="00740AAC"/>
    <w:rsid w:val="00747548"/>
    <w:rsid w:val="00757B9C"/>
    <w:rsid w:val="00796DC5"/>
    <w:rsid w:val="00797237"/>
    <w:rsid w:val="007A0FDE"/>
    <w:rsid w:val="007B16F6"/>
    <w:rsid w:val="007D021A"/>
    <w:rsid w:val="007D4ACD"/>
    <w:rsid w:val="007F6723"/>
    <w:rsid w:val="0080677D"/>
    <w:rsid w:val="00821A1D"/>
    <w:rsid w:val="00824A67"/>
    <w:rsid w:val="0084010D"/>
    <w:rsid w:val="00844DE5"/>
    <w:rsid w:val="0087302B"/>
    <w:rsid w:val="0089006A"/>
    <w:rsid w:val="00892424"/>
    <w:rsid w:val="008A0D61"/>
    <w:rsid w:val="008C5184"/>
    <w:rsid w:val="0091462C"/>
    <w:rsid w:val="0092507D"/>
    <w:rsid w:val="00967AAB"/>
    <w:rsid w:val="0097096A"/>
    <w:rsid w:val="00971261"/>
    <w:rsid w:val="009714DC"/>
    <w:rsid w:val="00985E95"/>
    <w:rsid w:val="009B5148"/>
    <w:rsid w:val="009D18A5"/>
    <w:rsid w:val="009E7E3A"/>
    <w:rsid w:val="00A649EC"/>
    <w:rsid w:val="00A74110"/>
    <w:rsid w:val="00A77A29"/>
    <w:rsid w:val="00A9354C"/>
    <w:rsid w:val="00AF227E"/>
    <w:rsid w:val="00B03EDC"/>
    <w:rsid w:val="00B2413A"/>
    <w:rsid w:val="00B373CE"/>
    <w:rsid w:val="00B93A49"/>
    <w:rsid w:val="00BA538C"/>
    <w:rsid w:val="00BE1E6A"/>
    <w:rsid w:val="00C27CA6"/>
    <w:rsid w:val="00C47B35"/>
    <w:rsid w:val="00C80BD2"/>
    <w:rsid w:val="00C92D42"/>
    <w:rsid w:val="00CB6729"/>
    <w:rsid w:val="00CC3D9B"/>
    <w:rsid w:val="00CF0DD6"/>
    <w:rsid w:val="00CF4A6B"/>
    <w:rsid w:val="00D10045"/>
    <w:rsid w:val="00D108EE"/>
    <w:rsid w:val="00D50F76"/>
    <w:rsid w:val="00D512C8"/>
    <w:rsid w:val="00DD7141"/>
    <w:rsid w:val="00DE7D6F"/>
    <w:rsid w:val="00E5244B"/>
    <w:rsid w:val="00E64C76"/>
    <w:rsid w:val="00E9112C"/>
    <w:rsid w:val="00E92F86"/>
    <w:rsid w:val="00EA2D98"/>
    <w:rsid w:val="00EE6618"/>
    <w:rsid w:val="00EF784C"/>
    <w:rsid w:val="00F45ED2"/>
    <w:rsid w:val="00F53E35"/>
    <w:rsid w:val="00FD427B"/>
    <w:rsid w:val="00FD6372"/>
    <w:rsid w:val="00FE1B50"/>
    <w:rsid w:val="00FE39B7"/>
    <w:rsid w:val="00FE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09C54"/>
  <w15:chartTrackingRefBased/>
  <w15:docId w15:val="{4E01D9C6-63AC-4AF6-B047-4892D12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32"/>
    <w:pPr>
      <w:spacing w:after="220" w:line="288" w:lineRule="auto"/>
    </w:pPr>
    <w:rPr>
      <w:rFonts w:ascii="Arial" w:hAnsi="Arial" w:cs="Arial"/>
      <w:color w:val="000000" w:themeColor="text1"/>
      <w:sz w:val="20"/>
      <w:szCs w:val="20"/>
    </w:rPr>
  </w:style>
  <w:style w:type="paragraph" w:styleId="Heading1">
    <w:name w:val="heading 1"/>
    <w:basedOn w:val="Normal"/>
    <w:next w:val="Normal"/>
    <w:link w:val="Heading1Char"/>
    <w:uiPriority w:val="9"/>
    <w:qFormat/>
    <w:rsid w:val="00726836"/>
    <w:pPr>
      <w:spacing w:before="360" w:after="120"/>
      <w:outlineLvl w:val="0"/>
    </w:pPr>
    <w:rPr>
      <w:b/>
      <w:color w:val="030F40" w:themeColor="text2"/>
      <w:sz w:val="28"/>
    </w:rPr>
  </w:style>
  <w:style w:type="paragraph" w:styleId="Heading2">
    <w:name w:val="heading 2"/>
    <w:basedOn w:val="Heading1"/>
    <w:next w:val="Normal"/>
    <w:link w:val="Heading2Char"/>
    <w:uiPriority w:val="9"/>
    <w:unhideWhenUsed/>
    <w:qFormat/>
    <w:rsid w:val="00726836"/>
    <w:pPr>
      <w:spacing w:before="240"/>
      <w:outlineLvl w:val="1"/>
    </w:pPr>
    <w:rPr>
      <w:color w:val="4C4C4C" w:themeColor="accent2"/>
      <w:sz w:val="24"/>
    </w:rPr>
  </w:style>
  <w:style w:type="paragraph" w:styleId="Heading3">
    <w:name w:val="heading 3"/>
    <w:basedOn w:val="Heading2"/>
    <w:next w:val="Normal"/>
    <w:link w:val="Heading3Char"/>
    <w:uiPriority w:val="9"/>
    <w:unhideWhenUsed/>
    <w:rsid w:val="00726836"/>
    <w:pPr>
      <w:outlineLvl w:val="2"/>
    </w:pPr>
    <w:rPr>
      <w:color w:val="666666" w:themeColor="accent3"/>
      <w:sz w:val="22"/>
    </w:rPr>
  </w:style>
  <w:style w:type="paragraph" w:styleId="Heading4">
    <w:name w:val="heading 4"/>
    <w:basedOn w:val="Normal"/>
    <w:next w:val="Normal"/>
    <w:link w:val="Heading4Char"/>
    <w:uiPriority w:val="9"/>
    <w:unhideWhenUsed/>
    <w:rsid w:val="00FE39B7"/>
    <w:pPr>
      <w:keepNext/>
      <w:keepLines/>
      <w:spacing w:before="40" w:after="0"/>
      <w:outlineLvl w:val="3"/>
    </w:pPr>
    <w:rPr>
      <w:rFonts w:eastAsiaTheme="majorEastAsia" w:cstheme="majorBidi"/>
      <w:i/>
      <w:iCs/>
      <w:color w:val="262626" w:themeColor="accent1" w:themeShade="BF"/>
    </w:rPr>
  </w:style>
  <w:style w:type="paragraph" w:styleId="Heading5">
    <w:name w:val="heading 5"/>
    <w:basedOn w:val="Normal"/>
    <w:next w:val="Normal"/>
    <w:link w:val="Heading5Char"/>
    <w:uiPriority w:val="9"/>
    <w:unhideWhenUsed/>
    <w:rsid w:val="00A649EC"/>
    <w:pPr>
      <w:keepNext/>
      <w:keepLines/>
      <w:spacing w:before="40" w:after="0"/>
      <w:outlineLvl w:val="4"/>
    </w:pPr>
    <w:rPr>
      <w:rFonts w:eastAsiaTheme="majorEastAsia"/>
      <w:color w:val="262626" w:themeColor="accent1" w:themeShade="BF"/>
      <w:sz w:val="18"/>
      <w:szCs w:val="18"/>
    </w:rPr>
  </w:style>
  <w:style w:type="paragraph" w:styleId="Heading6">
    <w:name w:val="heading 6"/>
    <w:basedOn w:val="Normal"/>
    <w:next w:val="Normal"/>
    <w:link w:val="Heading6Char"/>
    <w:uiPriority w:val="9"/>
    <w:unhideWhenUsed/>
    <w:rsid w:val="007D4ACD"/>
    <w:pPr>
      <w:keepNext/>
      <w:keepLines/>
      <w:spacing w:before="40" w:after="0"/>
      <w:outlineLvl w:val="5"/>
    </w:pPr>
    <w:rPr>
      <w:rFonts w:asciiTheme="majorHAnsi" w:eastAsiaTheme="majorEastAsia" w:hAnsiTheme="majorHAnsi" w:cstheme="majorBidi"/>
      <w:color w:val="1919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FF2"/>
    <w:rPr>
      <w:rFonts w:ascii="Arial" w:hAnsi="Arial" w:cs="Arial"/>
      <w:sz w:val="20"/>
      <w:szCs w:val="20"/>
    </w:rPr>
  </w:style>
  <w:style w:type="paragraph" w:styleId="Footer">
    <w:name w:val="footer"/>
    <w:basedOn w:val="Normal"/>
    <w:link w:val="FooterChar"/>
    <w:uiPriority w:val="99"/>
    <w:unhideWhenUsed/>
    <w:rsid w:val="00A77A29"/>
    <w:pPr>
      <w:tabs>
        <w:tab w:val="center" w:pos="4513"/>
        <w:tab w:val="right" w:pos="9026"/>
      </w:tabs>
      <w:spacing w:after="0" w:line="240" w:lineRule="auto"/>
    </w:pPr>
    <w:rPr>
      <w:color w:val="030F40" w:themeColor="text2"/>
      <w:sz w:val="14"/>
      <w:szCs w:val="14"/>
    </w:rPr>
  </w:style>
  <w:style w:type="character" w:customStyle="1" w:styleId="FooterChar">
    <w:name w:val="Footer Char"/>
    <w:basedOn w:val="DefaultParagraphFont"/>
    <w:link w:val="Footer"/>
    <w:uiPriority w:val="99"/>
    <w:rsid w:val="00A77A29"/>
    <w:rPr>
      <w:rFonts w:ascii="Arial" w:hAnsi="Arial" w:cs="Arial"/>
      <w:color w:val="030F40" w:themeColor="text2"/>
      <w:sz w:val="14"/>
      <w:szCs w:val="14"/>
    </w:rPr>
  </w:style>
  <w:style w:type="table" w:styleId="TableGrid">
    <w:name w:val="Table Grid"/>
    <w:basedOn w:val="TableNormal"/>
    <w:uiPriority w:val="39"/>
    <w:rsid w:val="0050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derparagraph">
    <w:name w:val="Border paragraph"/>
    <w:basedOn w:val="Normal"/>
    <w:next w:val="Normal"/>
    <w:rsid w:val="00D512C8"/>
    <w:pPr>
      <w:pBdr>
        <w:top w:val="single" w:sz="18" w:space="1" w:color="BADB2A" w:themeColor="background2"/>
      </w:pBdr>
      <w:ind w:right="8504"/>
    </w:pPr>
  </w:style>
  <w:style w:type="paragraph" w:customStyle="1" w:styleId="Tabletext">
    <w:name w:val="Table text"/>
    <w:basedOn w:val="Normal"/>
    <w:link w:val="TabletextChar"/>
    <w:qFormat/>
    <w:rsid w:val="00136E25"/>
    <w:pPr>
      <w:spacing w:before="120" w:after="120"/>
    </w:pPr>
  </w:style>
  <w:style w:type="paragraph" w:styleId="BalloonText">
    <w:name w:val="Balloon Text"/>
    <w:basedOn w:val="Normal"/>
    <w:link w:val="BalloonTextChar"/>
    <w:uiPriority w:val="99"/>
    <w:semiHidden/>
    <w:unhideWhenUsed/>
    <w:rsid w:val="001B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12"/>
    <w:rPr>
      <w:rFonts w:ascii="Segoe UI" w:hAnsi="Segoe UI" w:cs="Segoe UI"/>
      <w:color w:val="404040" w:themeColor="text1" w:themeTint="BF"/>
      <w:sz w:val="18"/>
      <w:szCs w:val="18"/>
    </w:rPr>
  </w:style>
  <w:style w:type="character" w:customStyle="1" w:styleId="Heading1Char">
    <w:name w:val="Heading 1 Char"/>
    <w:basedOn w:val="DefaultParagraphFont"/>
    <w:link w:val="Heading1"/>
    <w:uiPriority w:val="9"/>
    <w:rsid w:val="00726836"/>
    <w:rPr>
      <w:rFonts w:ascii="Arial" w:hAnsi="Arial" w:cs="Arial"/>
      <w:b/>
      <w:color w:val="030F40" w:themeColor="text2"/>
      <w:sz w:val="28"/>
      <w:szCs w:val="20"/>
    </w:rPr>
  </w:style>
  <w:style w:type="character" w:customStyle="1" w:styleId="Heading2Char">
    <w:name w:val="Heading 2 Char"/>
    <w:basedOn w:val="DefaultParagraphFont"/>
    <w:link w:val="Heading2"/>
    <w:uiPriority w:val="9"/>
    <w:rsid w:val="00726836"/>
    <w:rPr>
      <w:rFonts w:ascii="Arial" w:hAnsi="Arial" w:cs="Arial"/>
      <w:b/>
      <w:color w:val="4C4C4C" w:themeColor="accent2"/>
      <w:sz w:val="24"/>
      <w:szCs w:val="20"/>
    </w:rPr>
  </w:style>
  <w:style w:type="character" w:customStyle="1" w:styleId="Heading3Char">
    <w:name w:val="Heading 3 Char"/>
    <w:basedOn w:val="DefaultParagraphFont"/>
    <w:link w:val="Heading3"/>
    <w:uiPriority w:val="9"/>
    <w:rsid w:val="00726836"/>
    <w:rPr>
      <w:rFonts w:ascii="Arial" w:hAnsi="Arial" w:cs="Arial"/>
      <w:b/>
      <w:color w:val="666666" w:themeColor="accent3"/>
      <w:szCs w:val="20"/>
    </w:rPr>
  </w:style>
  <w:style w:type="character" w:customStyle="1" w:styleId="Heading4Char">
    <w:name w:val="Heading 4 Char"/>
    <w:basedOn w:val="DefaultParagraphFont"/>
    <w:link w:val="Heading4"/>
    <w:uiPriority w:val="9"/>
    <w:rsid w:val="00FE39B7"/>
    <w:rPr>
      <w:rFonts w:ascii="Arial" w:eastAsiaTheme="majorEastAsia" w:hAnsi="Arial" w:cstheme="majorBidi"/>
      <w:i/>
      <w:iCs/>
      <w:color w:val="262626" w:themeColor="accent1" w:themeShade="BF"/>
      <w:sz w:val="20"/>
      <w:szCs w:val="20"/>
    </w:rPr>
  </w:style>
  <w:style w:type="paragraph" w:styleId="ListParagraph">
    <w:name w:val="List Paragraph"/>
    <w:basedOn w:val="Normal"/>
    <w:uiPriority w:val="34"/>
    <w:qFormat/>
    <w:rsid w:val="007D4ACD"/>
    <w:pPr>
      <w:numPr>
        <w:numId w:val="1"/>
      </w:numPr>
      <w:spacing w:before="120" w:after="120"/>
      <w:ind w:left="357" w:hanging="357"/>
    </w:pPr>
  </w:style>
  <w:style w:type="paragraph" w:customStyle="1" w:styleId="Numberedlist">
    <w:name w:val="Numbered list"/>
    <w:basedOn w:val="ListParagraph"/>
    <w:qFormat/>
    <w:rsid w:val="00FE39B7"/>
    <w:pPr>
      <w:numPr>
        <w:numId w:val="2"/>
      </w:numPr>
      <w:ind w:left="426" w:hanging="426"/>
    </w:pPr>
  </w:style>
  <w:style w:type="paragraph" w:styleId="Subtitle">
    <w:name w:val="Subtitle"/>
    <w:basedOn w:val="Normal"/>
    <w:next w:val="Normal"/>
    <w:link w:val="SubtitleChar"/>
    <w:uiPriority w:val="11"/>
    <w:qFormat/>
    <w:rsid w:val="00726836"/>
    <w:pPr>
      <w:numPr>
        <w:ilvl w:val="1"/>
      </w:numPr>
      <w:spacing w:after="160"/>
    </w:pPr>
    <w:rPr>
      <w:rFonts w:eastAsiaTheme="minorEastAsia"/>
      <w:spacing w:val="15"/>
      <w:sz w:val="24"/>
      <w:szCs w:val="22"/>
    </w:rPr>
  </w:style>
  <w:style w:type="character" w:customStyle="1" w:styleId="SubtitleChar">
    <w:name w:val="Subtitle Char"/>
    <w:basedOn w:val="DefaultParagraphFont"/>
    <w:link w:val="Subtitle"/>
    <w:uiPriority w:val="11"/>
    <w:rsid w:val="00726836"/>
    <w:rPr>
      <w:rFonts w:ascii="Arial" w:eastAsiaTheme="minorEastAsia" w:hAnsi="Arial" w:cs="Arial"/>
      <w:color w:val="000000" w:themeColor="text1"/>
      <w:spacing w:val="15"/>
      <w:sz w:val="24"/>
    </w:rPr>
  </w:style>
  <w:style w:type="paragraph" w:styleId="Title">
    <w:name w:val="Title"/>
    <w:basedOn w:val="Normal"/>
    <w:next w:val="Normal"/>
    <w:link w:val="TitleChar"/>
    <w:uiPriority w:val="10"/>
    <w:rsid w:val="00726836"/>
    <w:pPr>
      <w:spacing w:after="120"/>
    </w:pPr>
    <w:rPr>
      <w:rFonts w:eastAsiaTheme="majorEastAsia"/>
      <w:b/>
      <w:color w:val="030F40" w:themeColor="text2"/>
      <w:spacing w:val="-10"/>
      <w:kern w:val="28"/>
      <w:sz w:val="36"/>
      <w:szCs w:val="32"/>
    </w:rPr>
  </w:style>
  <w:style w:type="character" w:customStyle="1" w:styleId="TitleChar">
    <w:name w:val="Title Char"/>
    <w:basedOn w:val="DefaultParagraphFont"/>
    <w:link w:val="Title"/>
    <w:uiPriority w:val="10"/>
    <w:rsid w:val="00726836"/>
    <w:rPr>
      <w:rFonts w:ascii="Arial" w:eastAsiaTheme="majorEastAsia" w:hAnsi="Arial" w:cs="Arial"/>
      <w:b/>
      <w:color w:val="030F40" w:themeColor="text2"/>
      <w:spacing w:val="-10"/>
      <w:kern w:val="28"/>
      <w:sz w:val="36"/>
      <w:szCs w:val="32"/>
    </w:rPr>
  </w:style>
  <w:style w:type="paragraph" w:styleId="NoSpacing">
    <w:name w:val="No Spacing"/>
    <w:uiPriority w:val="1"/>
    <w:rsid w:val="007D4ACD"/>
    <w:pPr>
      <w:spacing w:after="0" w:line="240" w:lineRule="auto"/>
    </w:pPr>
    <w:rPr>
      <w:rFonts w:ascii="Arial" w:hAnsi="Arial" w:cs="Arial"/>
      <w:color w:val="000000" w:themeColor="text1"/>
      <w:sz w:val="10"/>
      <w:szCs w:val="20"/>
    </w:rPr>
  </w:style>
  <w:style w:type="character" w:customStyle="1" w:styleId="Heading5Char">
    <w:name w:val="Heading 5 Char"/>
    <w:basedOn w:val="DefaultParagraphFont"/>
    <w:link w:val="Heading5"/>
    <w:uiPriority w:val="9"/>
    <w:rsid w:val="00A649EC"/>
    <w:rPr>
      <w:rFonts w:ascii="Arial" w:eastAsiaTheme="majorEastAsia" w:hAnsi="Arial" w:cs="Arial"/>
      <w:color w:val="262626" w:themeColor="accent1" w:themeShade="BF"/>
      <w:sz w:val="18"/>
      <w:szCs w:val="18"/>
    </w:rPr>
  </w:style>
  <w:style w:type="character" w:styleId="Hyperlink">
    <w:name w:val="Hyperlink"/>
    <w:basedOn w:val="DefaultParagraphFont"/>
    <w:uiPriority w:val="99"/>
    <w:unhideWhenUsed/>
    <w:rsid w:val="0066457E"/>
    <w:rPr>
      <w:color w:val="BADB2A" w:themeColor="hyperlink"/>
      <w:u w:val="single"/>
    </w:rPr>
  </w:style>
  <w:style w:type="character" w:customStyle="1" w:styleId="Heading6Char">
    <w:name w:val="Heading 6 Char"/>
    <w:basedOn w:val="DefaultParagraphFont"/>
    <w:link w:val="Heading6"/>
    <w:uiPriority w:val="9"/>
    <w:rsid w:val="007D4ACD"/>
    <w:rPr>
      <w:rFonts w:asciiTheme="majorHAnsi" w:eastAsiaTheme="majorEastAsia" w:hAnsiTheme="majorHAnsi" w:cstheme="majorBidi"/>
      <w:color w:val="191919" w:themeColor="accent1" w:themeShade="7F"/>
      <w:sz w:val="20"/>
      <w:szCs w:val="20"/>
    </w:rPr>
  </w:style>
  <w:style w:type="paragraph" w:customStyle="1" w:styleId="Tableheading">
    <w:name w:val="Table heading"/>
    <w:basedOn w:val="Tabletext"/>
    <w:link w:val="TableheadingChar"/>
    <w:qFormat/>
    <w:rsid w:val="007D4ACD"/>
    <w:rPr>
      <w:b/>
    </w:rPr>
  </w:style>
  <w:style w:type="character" w:styleId="PlaceholderText">
    <w:name w:val="Placeholder Text"/>
    <w:basedOn w:val="DefaultParagraphFont"/>
    <w:uiPriority w:val="99"/>
    <w:semiHidden/>
    <w:rsid w:val="007D4ACD"/>
    <w:rPr>
      <w:color w:val="808080"/>
    </w:rPr>
  </w:style>
  <w:style w:type="character" w:customStyle="1" w:styleId="TabletextChar">
    <w:name w:val="Table text Char"/>
    <w:basedOn w:val="DefaultParagraphFont"/>
    <w:link w:val="Tabletext"/>
    <w:rsid w:val="007D4ACD"/>
    <w:rPr>
      <w:rFonts w:ascii="Arial" w:hAnsi="Arial" w:cs="Arial"/>
      <w:color w:val="000000" w:themeColor="text1"/>
      <w:sz w:val="20"/>
      <w:szCs w:val="20"/>
    </w:rPr>
  </w:style>
  <w:style w:type="character" w:customStyle="1" w:styleId="TableheadingChar">
    <w:name w:val="Table heading Char"/>
    <w:basedOn w:val="TabletextChar"/>
    <w:link w:val="Tableheading"/>
    <w:rsid w:val="007D4ACD"/>
    <w:rPr>
      <w:rFonts w:ascii="Arial" w:hAnsi="Arial" w:cs="Arial"/>
      <w:b/>
      <w:color w:val="000000" w:themeColor="text1"/>
      <w:sz w:val="20"/>
      <w:szCs w:val="20"/>
    </w:rPr>
  </w:style>
  <w:style w:type="paragraph" w:customStyle="1" w:styleId="Sectiontableheading">
    <w:name w:val="Section table heading"/>
    <w:basedOn w:val="Tabletext"/>
    <w:link w:val="SectiontableheadingChar"/>
    <w:qFormat/>
    <w:rsid w:val="007D4ACD"/>
    <w:rPr>
      <w:b/>
      <w:color w:val="FFFFFF" w:themeColor="background1"/>
      <w:sz w:val="24"/>
    </w:rPr>
  </w:style>
  <w:style w:type="character" w:customStyle="1" w:styleId="SectiontableheadingChar">
    <w:name w:val="Section table heading Char"/>
    <w:basedOn w:val="TabletextChar"/>
    <w:link w:val="Sectiontableheading"/>
    <w:rsid w:val="007D4ACD"/>
    <w:rPr>
      <w:rFonts w:ascii="Arial" w:hAnsi="Arial" w:cs="Arial"/>
      <w:b/>
      <w:color w:val="FFFFFF" w:themeColor="background1"/>
      <w:sz w:val="24"/>
      <w:szCs w:val="20"/>
    </w:rPr>
  </w:style>
  <w:style w:type="paragraph" w:customStyle="1" w:styleId="AnswerBox">
    <w:name w:val="AnswerBox"/>
    <w:basedOn w:val="Normal"/>
    <w:rsid w:val="00732ABD"/>
    <w:pPr>
      <w:pBdr>
        <w:top w:val="single" w:sz="4" w:space="1" w:color="000000"/>
        <w:left w:val="single" w:sz="4" w:space="4" w:color="000000"/>
        <w:bottom w:val="single" w:sz="4" w:space="31" w:color="000000"/>
        <w:right w:val="single" w:sz="4" w:space="4" w:color="000000"/>
      </w:pBdr>
      <w:suppressAutoHyphens/>
      <w:autoSpaceDN w:val="0"/>
      <w:spacing w:before="120" w:after="120" w:line="264" w:lineRule="auto"/>
      <w:textAlignment w:val="baseline"/>
    </w:pPr>
    <w:rPr>
      <w:rFonts w:ascii="Verdana" w:eastAsia="MS Mincho" w:hAnsi="Verdana"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4424">
      <w:bodyDiv w:val="1"/>
      <w:marLeft w:val="0"/>
      <w:marRight w:val="0"/>
      <w:marTop w:val="0"/>
      <w:marBottom w:val="0"/>
      <w:divBdr>
        <w:top w:val="none" w:sz="0" w:space="0" w:color="auto"/>
        <w:left w:val="none" w:sz="0" w:space="0" w:color="auto"/>
        <w:bottom w:val="none" w:sz="0" w:space="0" w:color="auto"/>
        <w:right w:val="none" w:sz="0" w:space="0" w:color="auto"/>
      </w:divBdr>
    </w:div>
    <w:div w:id="515921835">
      <w:bodyDiv w:val="1"/>
      <w:marLeft w:val="0"/>
      <w:marRight w:val="0"/>
      <w:marTop w:val="0"/>
      <w:marBottom w:val="0"/>
      <w:divBdr>
        <w:top w:val="none" w:sz="0" w:space="0" w:color="auto"/>
        <w:left w:val="none" w:sz="0" w:space="0" w:color="auto"/>
        <w:bottom w:val="none" w:sz="0" w:space="0" w:color="auto"/>
        <w:right w:val="none" w:sz="0" w:space="0" w:color="auto"/>
      </w:divBdr>
    </w:div>
    <w:div w:id="618682809">
      <w:bodyDiv w:val="1"/>
      <w:marLeft w:val="0"/>
      <w:marRight w:val="0"/>
      <w:marTop w:val="0"/>
      <w:marBottom w:val="0"/>
      <w:divBdr>
        <w:top w:val="none" w:sz="0" w:space="0" w:color="auto"/>
        <w:left w:val="none" w:sz="0" w:space="0" w:color="auto"/>
        <w:bottom w:val="none" w:sz="0" w:space="0" w:color="auto"/>
        <w:right w:val="none" w:sz="0" w:space="0" w:color="auto"/>
      </w:divBdr>
    </w:div>
    <w:div w:id="1031759718">
      <w:bodyDiv w:val="1"/>
      <w:marLeft w:val="0"/>
      <w:marRight w:val="0"/>
      <w:marTop w:val="0"/>
      <w:marBottom w:val="0"/>
      <w:divBdr>
        <w:top w:val="none" w:sz="0" w:space="0" w:color="auto"/>
        <w:left w:val="none" w:sz="0" w:space="0" w:color="auto"/>
        <w:bottom w:val="none" w:sz="0" w:space="0" w:color="auto"/>
        <w:right w:val="none" w:sz="0" w:space="0" w:color="auto"/>
      </w:divBdr>
    </w:div>
    <w:div w:id="1111319911">
      <w:bodyDiv w:val="1"/>
      <w:marLeft w:val="0"/>
      <w:marRight w:val="0"/>
      <w:marTop w:val="0"/>
      <w:marBottom w:val="0"/>
      <w:divBdr>
        <w:top w:val="none" w:sz="0" w:space="0" w:color="auto"/>
        <w:left w:val="none" w:sz="0" w:space="0" w:color="auto"/>
        <w:bottom w:val="none" w:sz="0" w:space="0" w:color="auto"/>
        <w:right w:val="none" w:sz="0" w:space="0" w:color="auto"/>
      </w:divBdr>
    </w:div>
    <w:div w:id="1242178191">
      <w:bodyDiv w:val="1"/>
      <w:marLeft w:val="0"/>
      <w:marRight w:val="0"/>
      <w:marTop w:val="0"/>
      <w:marBottom w:val="0"/>
      <w:divBdr>
        <w:top w:val="none" w:sz="0" w:space="0" w:color="auto"/>
        <w:left w:val="none" w:sz="0" w:space="0" w:color="auto"/>
        <w:bottom w:val="none" w:sz="0" w:space="0" w:color="auto"/>
        <w:right w:val="none" w:sz="0" w:space="0" w:color="auto"/>
      </w:divBdr>
    </w:div>
    <w:div w:id="1339189144">
      <w:bodyDiv w:val="1"/>
      <w:marLeft w:val="0"/>
      <w:marRight w:val="0"/>
      <w:marTop w:val="0"/>
      <w:marBottom w:val="0"/>
      <w:divBdr>
        <w:top w:val="none" w:sz="0" w:space="0" w:color="auto"/>
        <w:left w:val="none" w:sz="0" w:space="0" w:color="auto"/>
        <w:bottom w:val="none" w:sz="0" w:space="0" w:color="auto"/>
        <w:right w:val="none" w:sz="0" w:space="0" w:color="auto"/>
      </w:divBdr>
    </w:div>
    <w:div w:id="1637447789">
      <w:bodyDiv w:val="1"/>
      <w:marLeft w:val="0"/>
      <w:marRight w:val="0"/>
      <w:marTop w:val="0"/>
      <w:marBottom w:val="0"/>
      <w:divBdr>
        <w:top w:val="none" w:sz="0" w:space="0" w:color="auto"/>
        <w:left w:val="none" w:sz="0" w:space="0" w:color="auto"/>
        <w:bottom w:val="none" w:sz="0" w:space="0" w:color="auto"/>
        <w:right w:val="none" w:sz="0" w:space="0" w:color="auto"/>
      </w:divBdr>
    </w:div>
    <w:div w:id="1736391776">
      <w:bodyDiv w:val="1"/>
      <w:marLeft w:val="0"/>
      <w:marRight w:val="0"/>
      <w:marTop w:val="0"/>
      <w:marBottom w:val="0"/>
      <w:divBdr>
        <w:top w:val="none" w:sz="0" w:space="0" w:color="auto"/>
        <w:left w:val="none" w:sz="0" w:space="0" w:color="auto"/>
        <w:bottom w:val="none" w:sz="0" w:space="0" w:color="auto"/>
        <w:right w:val="none" w:sz="0" w:space="0" w:color="auto"/>
      </w:divBdr>
    </w:div>
    <w:div w:id="1750694331">
      <w:bodyDiv w:val="1"/>
      <w:marLeft w:val="0"/>
      <w:marRight w:val="0"/>
      <w:marTop w:val="0"/>
      <w:marBottom w:val="0"/>
      <w:divBdr>
        <w:top w:val="none" w:sz="0" w:space="0" w:color="auto"/>
        <w:left w:val="none" w:sz="0" w:space="0" w:color="auto"/>
        <w:bottom w:val="none" w:sz="0" w:space="0" w:color="auto"/>
        <w:right w:val="none" w:sz="0" w:space="0" w:color="auto"/>
      </w:divBdr>
    </w:div>
    <w:div w:id="1849367394">
      <w:bodyDiv w:val="1"/>
      <w:marLeft w:val="0"/>
      <w:marRight w:val="0"/>
      <w:marTop w:val="0"/>
      <w:marBottom w:val="0"/>
      <w:divBdr>
        <w:top w:val="none" w:sz="0" w:space="0" w:color="auto"/>
        <w:left w:val="none" w:sz="0" w:space="0" w:color="auto"/>
        <w:bottom w:val="none" w:sz="0" w:space="0" w:color="auto"/>
        <w:right w:val="none" w:sz="0" w:space="0" w:color="auto"/>
      </w:divBdr>
    </w:div>
    <w:div w:id="2099867560">
      <w:bodyDiv w:val="1"/>
      <w:marLeft w:val="0"/>
      <w:marRight w:val="0"/>
      <w:marTop w:val="0"/>
      <w:marBottom w:val="0"/>
      <w:divBdr>
        <w:top w:val="none" w:sz="0" w:space="0" w:color="auto"/>
        <w:left w:val="none" w:sz="0" w:space="0" w:color="auto"/>
        <w:bottom w:val="none" w:sz="0" w:space="0" w:color="auto"/>
        <w:right w:val="none" w:sz="0" w:space="0" w:color="auto"/>
      </w:divBdr>
    </w:div>
    <w:div w:id="21466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77ADDC71C496EA1E36A0578D98F54"/>
        <w:category>
          <w:name w:val="General"/>
          <w:gallery w:val="placeholder"/>
        </w:category>
        <w:types>
          <w:type w:val="bbPlcHdr"/>
        </w:types>
        <w:behaviors>
          <w:behavior w:val="content"/>
        </w:behaviors>
        <w:guid w:val="{CB407F3A-9F13-463A-A568-47CD1831D7AC}"/>
      </w:docPartPr>
      <w:docPartBody>
        <w:p w:rsidR="00173003" w:rsidRDefault="0006462D" w:rsidP="0006462D">
          <w:pPr>
            <w:pStyle w:val="A5E77ADDC71C496EA1E36A0578D98F54"/>
          </w:pPr>
          <w:r w:rsidRPr="00753246">
            <w:rPr>
              <w:rStyle w:val="PlaceholderText"/>
            </w:rPr>
            <w:t>Click here to enter text.</w:t>
          </w:r>
        </w:p>
      </w:docPartBody>
    </w:docPart>
    <w:docPart>
      <w:docPartPr>
        <w:name w:val="8F762BDDCBC042E5B218F8144F83D76E"/>
        <w:category>
          <w:name w:val="General"/>
          <w:gallery w:val="placeholder"/>
        </w:category>
        <w:types>
          <w:type w:val="bbPlcHdr"/>
        </w:types>
        <w:behaviors>
          <w:behavior w:val="content"/>
        </w:behaviors>
        <w:guid w:val="{4146AC9C-4643-44C8-9841-5DF0840AABC3}"/>
      </w:docPartPr>
      <w:docPartBody>
        <w:p w:rsidR="00173003" w:rsidRDefault="0006462D" w:rsidP="0006462D">
          <w:pPr>
            <w:pStyle w:val="8F762BDDCBC042E5B218F8144F83D76E"/>
          </w:pPr>
          <w:r w:rsidRPr="00753246">
            <w:rPr>
              <w:rStyle w:val="PlaceholderText"/>
            </w:rPr>
            <w:t>Click here to enter text.</w:t>
          </w:r>
        </w:p>
      </w:docPartBody>
    </w:docPart>
    <w:docPart>
      <w:docPartPr>
        <w:name w:val="3E10735AC85847038540F764E4520BCA"/>
        <w:category>
          <w:name w:val="General"/>
          <w:gallery w:val="placeholder"/>
        </w:category>
        <w:types>
          <w:type w:val="bbPlcHdr"/>
        </w:types>
        <w:behaviors>
          <w:behavior w:val="content"/>
        </w:behaviors>
        <w:guid w:val="{B2CB8144-06BF-442F-BD45-FEBE150D47BE}"/>
      </w:docPartPr>
      <w:docPartBody>
        <w:p w:rsidR="00173003" w:rsidRDefault="0006462D" w:rsidP="0006462D">
          <w:pPr>
            <w:pStyle w:val="3E10735AC85847038540F764E4520BCA"/>
          </w:pPr>
          <w:r w:rsidRPr="00753246">
            <w:rPr>
              <w:rStyle w:val="PlaceholderText"/>
            </w:rPr>
            <w:t>Click here to enter text.</w:t>
          </w:r>
        </w:p>
      </w:docPartBody>
    </w:docPart>
    <w:docPart>
      <w:docPartPr>
        <w:name w:val="D3B8892C1CD24F4DB320B21B2D88951A"/>
        <w:category>
          <w:name w:val="General"/>
          <w:gallery w:val="placeholder"/>
        </w:category>
        <w:types>
          <w:type w:val="bbPlcHdr"/>
        </w:types>
        <w:behaviors>
          <w:behavior w:val="content"/>
        </w:behaviors>
        <w:guid w:val="{2F8D91AF-15BC-4493-A4AB-BDBFC693995F}"/>
      </w:docPartPr>
      <w:docPartBody>
        <w:p w:rsidR="00173003" w:rsidRDefault="0006462D" w:rsidP="0006462D">
          <w:pPr>
            <w:pStyle w:val="D3B8892C1CD24F4DB320B21B2D88951A"/>
          </w:pPr>
          <w:r w:rsidRPr="00753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F3C"/>
    <w:multiLevelType w:val="multilevel"/>
    <w:tmpl w:val="B7DCF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474013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7C"/>
    <w:rsid w:val="0006462D"/>
    <w:rsid w:val="0015113E"/>
    <w:rsid w:val="00173003"/>
    <w:rsid w:val="002D179E"/>
    <w:rsid w:val="00352A7E"/>
    <w:rsid w:val="00477DDE"/>
    <w:rsid w:val="004C6699"/>
    <w:rsid w:val="00507E77"/>
    <w:rsid w:val="005D0BB9"/>
    <w:rsid w:val="0064447C"/>
    <w:rsid w:val="00996934"/>
    <w:rsid w:val="009A3EF5"/>
    <w:rsid w:val="00A50632"/>
    <w:rsid w:val="00BC4963"/>
    <w:rsid w:val="00F0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62D"/>
    <w:rPr>
      <w:color w:val="808080"/>
    </w:rPr>
  </w:style>
  <w:style w:type="paragraph" w:customStyle="1" w:styleId="A5E77ADDC71C496EA1E36A0578D98F54">
    <w:name w:val="A5E77ADDC71C496EA1E36A0578D98F54"/>
    <w:rsid w:val="0006462D"/>
  </w:style>
  <w:style w:type="paragraph" w:customStyle="1" w:styleId="8F762BDDCBC042E5B218F8144F83D76E">
    <w:name w:val="8F762BDDCBC042E5B218F8144F83D76E"/>
    <w:rsid w:val="0006462D"/>
  </w:style>
  <w:style w:type="paragraph" w:customStyle="1" w:styleId="3E10735AC85847038540F764E4520BCA">
    <w:name w:val="3E10735AC85847038540F764E4520BCA"/>
    <w:rsid w:val="0006462D"/>
  </w:style>
  <w:style w:type="paragraph" w:customStyle="1" w:styleId="D3B8892C1CD24F4DB320B21B2D88951A">
    <w:name w:val="D3B8892C1CD24F4DB320B21B2D88951A"/>
    <w:rsid w:val="00064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EZ ENV">
      <a:dk1>
        <a:sysClr val="windowText" lastClr="000000"/>
      </a:dk1>
      <a:lt1>
        <a:sysClr val="window" lastClr="FFFFFF"/>
      </a:lt1>
      <a:dk2>
        <a:srgbClr val="030F40"/>
      </a:dk2>
      <a:lt2>
        <a:srgbClr val="BADB2A"/>
      </a:lt2>
      <a:accent1>
        <a:srgbClr val="333333"/>
      </a:accent1>
      <a:accent2>
        <a:srgbClr val="4C4C4C"/>
      </a:accent2>
      <a:accent3>
        <a:srgbClr val="666666"/>
      </a:accent3>
      <a:accent4>
        <a:srgbClr val="999999"/>
      </a:accent4>
      <a:accent5>
        <a:srgbClr val="CCCCCC"/>
      </a:accent5>
      <a:accent6>
        <a:srgbClr val="E6E6E6"/>
      </a:accent6>
      <a:hlink>
        <a:srgbClr val="BADB2A"/>
      </a:hlink>
      <a:folHlink>
        <a:srgbClr val="808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3f3263-3417-4462-80d9-cd7e64a2ed01">
      <Terms xmlns="http://schemas.microsoft.com/office/infopath/2007/PartnerControls"/>
    </lcf76f155ced4ddcb4097134ff3c332f>
    <TaxCatchAll xmlns="f5254ba3-6c01-4f95-aa13-081337d75a8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D617E9E6C96E49BFAB58E8C6551415" ma:contentTypeVersion="22" ma:contentTypeDescription="Create a new document." ma:contentTypeScope="" ma:versionID="64bf633e18300586e483df21a2544e7b">
  <xsd:schema xmlns:xsd="http://www.w3.org/2001/XMLSchema" xmlns:xs="http://www.w3.org/2001/XMLSchema" xmlns:p="http://schemas.microsoft.com/office/2006/metadata/properties" xmlns:ns2="fe3f3263-3417-4462-80d9-cd7e64a2ed01" xmlns:ns3="f5254ba3-6c01-4f95-aa13-081337d75a82" targetNamespace="http://schemas.microsoft.com/office/2006/metadata/properties" ma:root="true" ma:fieldsID="ca66e83e2da3bf65d9d3e2e668715292" ns2:_="" ns3:_="">
    <xsd:import namespace="fe3f3263-3417-4462-80d9-cd7e64a2ed01"/>
    <xsd:import namespace="f5254ba3-6c01-4f95-aa13-081337d75a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f3263-3417-4462-80d9-cd7e64a2e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ce10e6-8c8a-46b5-9435-807f619c65c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254ba3-6c01-4f95-aa13-081337d75a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cdc4e6-1ad2-496b-9969-cb1b26cbfacb}" ma:internalName="TaxCatchAll" ma:showField="CatchAllData" ma:web="f5254ba3-6c01-4f95-aa13-081337d75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ace10e6-8c8a-46b5-9435-807f619c65c5" ContentTypeId="0x0101" PreviousValue="false"/>
</file>

<file path=customXml/itemProps1.xml><?xml version="1.0" encoding="utf-8"?>
<ds:datastoreItem xmlns:ds="http://schemas.openxmlformats.org/officeDocument/2006/customXml" ds:itemID="{5998C586-7ED2-4902-A684-4AE7E461CCF0}">
  <ds:schemaRefs>
    <ds:schemaRef ds:uri="http://schemas.openxmlformats.org/officeDocument/2006/bibliography"/>
  </ds:schemaRefs>
</ds:datastoreItem>
</file>

<file path=customXml/itemProps2.xml><?xml version="1.0" encoding="utf-8"?>
<ds:datastoreItem xmlns:ds="http://schemas.openxmlformats.org/officeDocument/2006/customXml" ds:itemID="{A35F1EFE-FF68-4F6A-AE58-56CEDA3495DC}">
  <ds:schemaRefs>
    <ds:schemaRef ds:uri="f5254ba3-6c01-4f95-aa13-081337d75a82"/>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fe3f3263-3417-4462-80d9-cd7e64a2ed01"/>
  </ds:schemaRefs>
</ds:datastoreItem>
</file>

<file path=customXml/itemProps3.xml><?xml version="1.0" encoding="utf-8"?>
<ds:datastoreItem xmlns:ds="http://schemas.openxmlformats.org/officeDocument/2006/customXml" ds:itemID="{A51A7AAD-F809-483E-8E6A-B8BFC9B50A0C}">
  <ds:schemaRefs>
    <ds:schemaRef ds:uri="http://schemas.microsoft.com/sharepoint/v3/contenttype/forms"/>
  </ds:schemaRefs>
</ds:datastoreItem>
</file>

<file path=customXml/itemProps4.xml><?xml version="1.0" encoding="utf-8"?>
<ds:datastoreItem xmlns:ds="http://schemas.openxmlformats.org/officeDocument/2006/customXml" ds:itemID="{14D3C53E-D76F-4E27-8AB2-8410DD0DF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f3263-3417-4462-80d9-cd7e64a2ed01"/>
    <ds:schemaRef ds:uri="f5254ba3-6c01-4f95-aa13-081337d75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43867A-C6C6-4BA6-8D1B-9F1B4CE7F563}">
  <ds:schemaRefs>
    <ds:schemaRef ds:uri="Microsoft.SharePoint.Taxonomy.ContentTypeSync"/>
  </ds:schemaRefs>
</ds:datastoreItem>
</file>

<file path=docMetadata/LabelInfo.xml><?xml version="1.0" encoding="utf-8"?>
<clbl:labelList xmlns:clbl="http://schemas.microsoft.com/office/2020/mipLabelMetadata">
  <clbl:label id="{f4a12867-922d-4b9d-bb85-9ee7898512a0}" enabled="0" method="" siteId="{f4a12867-922d-4b9d-bb85-9ee7898512a0}"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 - 1908 - 1</vt:lpstr>
    </vt:vector>
  </TitlesOfParts>
  <Manager>SUEZ | recycling and recovery UK</Manager>
  <Company>SUEZ | recycling and recovery UK</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- 1908 - 1</dc:title>
  <dc:subject/>
  <dc:creator>SUEZ recycling and recovery UK</dc:creator>
  <cp:keywords/>
  <dc:description/>
  <cp:lastModifiedBy>Shimmin, Gary</cp:lastModifiedBy>
  <cp:revision>2</cp:revision>
  <cp:lastPrinted>2019-04-11T09:14:00Z</cp:lastPrinted>
  <dcterms:created xsi:type="dcterms:W3CDTF">2024-04-19T08:56:00Z</dcterms:created>
  <dcterms:modified xsi:type="dcterms:W3CDTF">2024-04-19T08:56:00Z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0x010100E5D617E9E6C96E49BFAB58E8C6551415</vt:lpwstr>
  </property>
  <property fmtid="{D5CDD505-2E9C-101B-9397-08002B2CF9AE}" pid="3" name="MediaServiceImageTags">
    <vt:lpwstr/>
  </property>
</Properties>
</file>