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B088" w14:textId="77777777" w:rsidR="00AC7655" w:rsidRPr="00FB2AA5" w:rsidRDefault="00774FA7" w:rsidP="00FB2AA5">
      <w:pPr>
        <w:pStyle w:val="Title"/>
        <w:spacing w:after="240"/>
      </w:pPr>
      <w:r w:rsidRPr="00FB2AA5">
        <w:t>Role and responsibilities</w:t>
      </w: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556438" w:rsidRPr="00556438" w14:paraId="39515AD6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18C42F25" w14:textId="77777777" w:rsidR="00556438" w:rsidRPr="00556438" w:rsidRDefault="00556438" w:rsidP="00FB2AA5">
            <w:pPr>
              <w:pStyle w:val="Heading2"/>
            </w:pPr>
            <w:r w:rsidRPr="00FB2AA5">
              <w:t>Identity</w:t>
            </w:r>
          </w:p>
        </w:tc>
      </w:tr>
    </w:tbl>
    <w:p w14:paraId="011686A8" w14:textId="77777777" w:rsidR="00774FA7" w:rsidRPr="00556438" w:rsidRDefault="00774FA7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5"/>
        <w:gridCol w:w="6516"/>
      </w:tblGrid>
      <w:tr w:rsidR="00774FA7" w14:paraId="7351E4ED" w14:textId="77777777" w:rsidTr="00FB2AA5">
        <w:tc>
          <w:tcPr>
            <w:tcW w:w="2835" w:type="dxa"/>
            <w:shd w:val="clear" w:color="auto" w:fill="F2F2F2" w:themeFill="background1" w:themeFillShade="F2"/>
          </w:tcPr>
          <w:p w14:paraId="58389660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Position title</w:t>
            </w:r>
          </w:p>
        </w:tc>
        <w:tc>
          <w:tcPr>
            <w:tcW w:w="6516" w:type="dxa"/>
          </w:tcPr>
          <w:p w14:paraId="0DEDB553" w14:textId="77777777" w:rsidR="00774FA7" w:rsidRPr="00F12D0C" w:rsidRDefault="00926DAB" w:rsidP="00774FA7">
            <w:pPr>
              <w:pStyle w:val="Tabletext"/>
            </w:pPr>
            <w:r>
              <w:t>Environ</w:t>
            </w:r>
            <w:r w:rsidR="00751B98">
              <w:t>ment and Industrial Risk Advisor</w:t>
            </w:r>
          </w:p>
        </w:tc>
      </w:tr>
      <w:tr w:rsidR="00774FA7" w14:paraId="1B4E7B4D" w14:textId="77777777" w:rsidTr="00FB2AA5">
        <w:tc>
          <w:tcPr>
            <w:tcW w:w="2835" w:type="dxa"/>
            <w:shd w:val="clear" w:color="auto" w:fill="F2F2F2" w:themeFill="background1" w:themeFillShade="F2"/>
          </w:tcPr>
          <w:p w14:paraId="27C845A5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516" w:type="dxa"/>
          </w:tcPr>
          <w:p w14:paraId="492493FF" w14:textId="6B08966A" w:rsidR="00774FA7" w:rsidRDefault="00277924" w:rsidP="00774FA7">
            <w:pPr>
              <w:pStyle w:val="Tabletext"/>
            </w:pPr>
            <w:r>
              <w:t>August</w:t>
            </w:r>
            <w:r w:rsidR="0095383E">
              <w:t xml:space="preserve"> 202</w:t>
            </w:r>
            <w:r w:rsidR="00311F84">
              <w:t>4</w:t>
            </w:r>
          </w:p>
        </w:tc>
      </w:tr>
      <w:tr w:rsidR="00774FA7" w14:paraId="05CEDB54" w14:textId="77777777" w:rsidTr="00FB2AA5">
        <w:tc>
          <w:tcPr>
            <w:tcW w:w="2835" w:type="dxa"/>
            <w:shd w:val="clear" w:color="auto" w:fill="F2F2F2" w:themeFill="background1" w:themeFillShade="F2"/>
          </w:tcPr>
          <w:p w14:paraId="2CDCEE66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Line Manager title</w:t>
            </w:r>
          </w:p>
        </w:tc>
        <w:tc>
          <w:tcPr>
            <w:tcW w:w="6516" w:type="dxa"/>
          </w:tcPr>
          <w:p w14:paraId="32B28616" w14:textId="77777777" w:rsidR="00774FA7" w:rsidRDefault="00751B98" w:rsidP="00774FA7">
            <w:pPr>
              <w:pStyle w:val="Tabletext"/>
            </w:pPr>
            <w:r>
              <w:t>Environment and Industrial Risk Manager</w:t>
            </w:r>
          </w:p>
        </w:tc>
      </w:tr>
      <w:tr w:rsidR="00774FA7" w14:paraId="67141B1C" w14:textId="77777777" w:rsidTr="00FB2AA5">
        <w:tc>
          <w:tcPr>
            <w:tcW w:w="2835" w:type="dxa"/>
            <w:shd w:val="clear" w:color="auto" w:fill="F2F2F2" w:themeFill="background1" w:themeFillShade="F2"/>
          </w:tcPr>
          <w:p w14:paraId="6BC0D71E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6516" w:type="dxa"/>
          </w:tcPr>
          <w:p w14:paraId="60097D2D" w14:textId="3BB1CAA7" w:rsidR="00774FA7" w:rsidRDefault="00574AFB" w:rsidP="00774FA7">
            <w:pPr>
              <w:pStyle w:val="Tabletext"/>
            </w:pPr>
            <w:r>
              <w:t>10</w:t>
            </w:r>
            <w:r w:rsidR="00562E6D">
              <w:t xml:space="preserve"> </w:t>
            </w:r>
          </w:p>
        </w:tc>
      </w:tr>
    </w:tbl>
    <w:p w14:paraId="0960F35E" w14:textId="77777777" w:rsidR="00556438" w:rsidRDefault="00556438" w:rsidP="00FB2AA5">
      <w:pPr>
        <w:pStyle w:val="Spacing"/>
      </w:pPr>
    </w:p>
    <w:p w14:paraId="676509BB" w14:textId="77777777" w:rsidR="00556438" w:rsidRDefault="00556438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556438" w:rsidRPr="00556438" w14:paraId="0786AC90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2A3327B2" w14:textId="77777777" w:rsidR="00556438" w:rsidRPr="00556438" w:rsidRDefault="00556438" w:rsidP="00FB2AA5">
            <w:pPr>
              <w:pStyle w:val="Heading2"/>
            </w:pPr>
            <w:r>
              <w:t>Purpose</w:t>
            </w:r>
          </w:p>
        </w:tc>
      </w:tr>
    </w:tbl>
    <w:p w14:paraId="5496BC12" w14:textId="77777777" w:rsidR="00556438" w:rsidRPr="00556438" w:rsidRDefault="00556438" w:rsidP="00FB2AA5">
      <w:pPr>
        <w:pStyle w:val="Spacing"/>
      </w:pPr>
    </w:p>
    <w:p w14:paraId="35B9DB60" w14:textId="77777777" w:rsidR="00774FA7" w:rsidRDefault="00774FA7" w:rsidP="00AC7655">
      <w:r w:rsidRPr="00774FA7">
        <w:t>(the ‘why’ of the position, within which limits and according to what objectives)</w:t>
      </w: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7367"/>
      </w:tblGrid>
      <w:tr w:rsidR="00774FA7" w14:paraId="113A5E6D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3621CDBD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Why</w:t>
            </w:r>
          </w:p>
        </w:tc>
        <w:tc>
          <w:tcPr>
            <w:tcW w:w="7367" w:type="dxa"/>
          </w:tcPr>
          <w:p w14:paraId="3A7E8C56" w14:textId="142D681B" w:rsidR="0090792C" w:rsidRPr="009D6A53" w:rsidRDefault="009D6A53" w:rsidP="009D6A53">
            <w:r w:rsidRPr="009D6A53">
              <w:t xml:space="preserve">To be </w:t>
            </w:r>
            <w:r w:rsidR="00A747B8">
              <w:t xml:space="preserve">a </w:t>
            </w:r>
            <w:r w:rsidR="00A01BFE">
              <w:t xml:space="preserve">national or </w:t>
            </w:r>
            <w:r w:rsidR="006C340D">
              <w:t>regional</w:t>
            </w:r>
            <w:r>
              <w:t xml:space="preserve"> focal point</w:t>
            </w:r>
            <w:r w:rsidR="00A6496B">
              <w:t>, as appropriate,</w:t>
            </w:r>
            <w:r>
              <w:t xml:space="preserve"> for EIR</w:t>
            </w:r>
            <w:r w:rsidRPr="009D6A53">
              <w:t xml:space="preserve"> best practice, providing advice, guidance, support and recommendations to the </w:t>
            </w:r>
            <w:r w:rsidR="00562E6D">
              <w:t>Operational Teams</w:t>
            </w:r>
            <w:r w:rsidR="006E37A8">
              <w:t xml:space="preserve"> </w:t>
            </w:r>
            <w:r w:rsidRPr="009D6A53">
              <w:t>to ensure a process of continual improvement and all activities are undertaken in full compliance</w:t>
            </w:r>
            <w:r w:rsidR="007C19D7">
              <w:t xml:space="preserve"> with</w:t>
            </w:r>
            <w:r w:rsidR="00EB2D33">
              <w:t xml:space="preserve"> our compliance obligations including</w:t>
            </w:r>
            <w:r w:rsidR="007C19D7">
              <w:t xml:space="preserve"> environmental permits,</w:t>
            </w:r>
            <w:r w:rsidRPr="009D6A53">
              <w:t xml:space="preserve"> legislation</w:t>
            </w:r>
            <w:r>
              <w:t xml:space="preserve">, EIR </w:t>
            </w:r>
            <w:r w:rsidR="00A747B8">
              <w:t>m</w:t>
            </w:r>
            <w:r>
              <w:t xml:space="preserve">anagement </w:t>
            </w:r>
            <w:r w:rsidR="00A747B8">
              <w:t>g</w:t>
            </w:r>
            <w:r>
              <w:t>uidelines</w:t>
            </w:r>
            <w:r w:rsidRPr="009D6A53">
              <w:t xml:space="preserve"> and </w:t>
            </w:r>
            <w:r w:rsidR="003D23C2">
              <w:t xml:space="preserve">relevant </w:t>
            </w:r>
            <w:r w:rsidRPr="009D6A53">
              <w:t xml:space="preserve">ISO </w:t>
            </w:r>
            <w:r w:rsidR="003D23C2">
              <w:t xml:space="preserve">and BS </w:t>
            </w:r>
            <w:r w:rsidRPr="009D6A53">
              <w:t xml:space="preserve">standards.  </w:t>
            </w:r>
          </w:p>
          <w:p w14:paraId="7BB9C59A" w14:textId="3BD57A32" w:rsidR="009D6A53" w:rsidRDefault="007C19D7" w:rsidP="00DD1515">
            <w:r w:rsidRPr="007C19D7">
              <w:t>To ensure we comply with all our statutory and corporate environmental monitoring and reporti</w:t>
            </w:r>
            <w:r>
              <w:t>ng requirements</w:t>
            </w:r>
            <w:r w:rsidR="0019586E">
              <w:t xml:space="preserve"> by supporting</w:t>
            </w:r>
            <w:r w:rsidR="00543105">
              <w:t xml:space="preserve"> and collaborating on</w:t>
            </w:r>
            <w:r w:rsidR="0019586E">
              <w:t xml:space="preserve"> the </w:t>
            </w:r>
            <w:r w:rsidR="00F072BF">
              <w:t>monitoring and report writing processes</w:t>
            </w:r>
            <w:r w:rsidR="004B102C">
              <w:t xml:space="preserve">. </w:t>
            </w:r>
            <w:r w:rsidR="00FA5637">
              <w:t>To investigate</w:t>
            </w:r>
            <w:r w:rsidR="00AA5582">
              <w:t xml:space="preserve"> and/ or develop</w:t>
            </w:r>
            <w:r w:rsidR="005C3AE4">
              <w:t xml:space="preserve"> procedures</w:t>
            </w:r>
            <w:r w:rsidR="00D87DCD">
              <w:t xml:space="preserve"> in relation to</w:t>
            </w:r>
            <w:r w:rsidR="001A66CA">
              <w:t xml:space="preserve"> </w:t>
            </w:r>
            <w:r w:rsidR="00FA5637">
              <w:t>significant</w:t>
            </w:r>
            <w:r w:rsidR="004B102C" w:rsidRPr="004B102C">
              <w:t xml:space="preserve"> breaches of environment permits</w:t>
            </w:r>
            <w:r w:rsidR="00E61E68">
              <w:t>.</w:t>
            </w:r>
            <w:r w:rsidR="004B102C" w:rsidRPr="004B102C">
              <w:t xml:space="preserve"> </w:t>
            </w:r>
            <w:r w:rsidR="00E61E68">
              <w:t xml:space="preserve">To </w:t>
            </w:r>
            <w:r w:rsidR="004B102C" w:rsidRPr="004B102C">
              <w:t>evaluate</w:t>
            </w:r>
            <w:r w:rsidR="00E61E68">
              <w:t xml:space="preserve"> environmental aspects</w:t>
            </w:r>
            <w:r w:rsidR="002B40A8">
              <w:t xml:space="preserve"> and/ or</w:t>
            </w:r>
            <w:r w:rsidR="004B102C" w:rsidRPr="004B102C">
              <w:t xml:space="preserve"> the full environment and financial impacts of </w:t>
            </w:r>
            <w:r w:rsidR="002B40A8">
              <w:t>significant</w:t>
            </w:r>
            <w:r w:rsidR="004B102C" w:rsidRPr="004B102C">
              <w:t xml:space="preserve"> breaches</w:t>
            </w:r>
            <w:r w:rsidR="004B102C">
              <w:t>.</w:t>
            </w:r>
          </w:p>
          <w:p w14:paraId="20DEA3A7" w14:textId="600E5E4D" w:rsidR="00834CD5" w:rsidRPr="00834CD5" w:rsidRDefault="00807505" w:rsidP="00834CD5">
            <w:r>
              <w:t>To be point of contac</w:t>
            </w:r>
            <w:r w:rsidR="00822F6F">
              <w:t>t with regulator</w:t>
            </w:r>
            <w:r w:rsidR="001978E9">
              <w:t>s</w:t>
            </w:r>
            <w:r w:rsidR="008A5CF0">
              <w:t xml:space="preserve"> where appropriate </w:t>
            </w:r>
            <w:r w:rsidR="00704E13">
              <w:t>(</w:t>
            </w:r>
            <w:r w:rsidR="008A5CF0">
              <w:t>with regional advisors being the point of contact</w:t>
            </w:r>
            <w:r w:rsidR="00822F6F">
              <w:t xml:space="preserve"> at local level</w:t>
            </w:r>
            <w:r w:rsidR="00704E13">
              <w:t>)</w:t>
            </w:r>
            <w:r w:rsidR="00290F31">
              <w:t xml:space="preserve"> including account management </w:t>
            </w:r>
            <w:r w:rsidR="00ED7BE0">
              <w:t xml:space="preserve">such as regulatory invoices and contribution to </w:t>
            </w:r>
            <w:r w:rsidR="00B74B19">
              <w:t>consultation and regulatory best practice.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1"/>
            </w:tblGrid>
            <w:tr w:rsidR="00834CD5" w:rsidRPr="00834CD5" w14:paraId="7E2E4B2D" w14:textId="77777777">
              <w:trPr>
                <w:trHeight w:val="583"/>
              </w:trPr>
              <w:tc>
                <w:tcPr>
                  <w:tcW w:w="0" w:type="auto"/>
                </w:tcPr>
                <w:p w14:paraId="5C6DDFC4" w14:textId="07BDA5F6" w:rsidR="00834CD5" w:rsidRPr="00834CD5" w:rsidRDefault="00834CD5" w:rsidP="00822F6F">
                  <w:r w:rsidRPr="00834CD5">
                    <w:t>To have</w:t>
                  </w:r>
                  <w:r w:rsidR="001E7AA5">
                    <w:t xml:space="preserve"> vis</w:t>
                  </w:r>
                  <w:r w:rsidR="00822F6F">
                    <w:t>ib</w:t>
                  </w:r>
                  <w:r w:rsidR="006E5158">
                    <w:t>ility within the business and in particular</w:t>
                  </w:r>
                  <w:r w:rsidR="007D4C67">
                    <w:t xml:space="preserve"> operations</w:t>
                  </w:r>
                  <w:r w:rsidR="00F50084">
                    <w:t xml:space="preserve"> </w:t>
                  </w:r>
                  <w:r w:rsidR="00261EDC">
                    <w:t xml:space="preserve">including </w:t>
                  </w:r>
                  <w:r w:rsidR="00553F20">
                    <w:t>site visits</w:t>
                  </w:r>
                  <w:r w:rsidR="00261EDC">
                    <w:t>, regional business reviews</w:t>
                  </w:r>
                  <w:r w:rsidR="004B5039">
                    <w:t>, compliance meetings</w:t>
                  </w:r>
                  <w:r w:rsidR="00553F20">
                    <w:t xml:space="preserve">, </w:t>
                  </w:r>
                  <w:r w:rsidR="005C26B9">
                    <w:t>key projects</w:t>
                  </w:r>
                  <w:r w:rsidR="001A66CA">
                    <w:t>,</w:t>
                  </w:r>
                  <w:r w:rsidR="005C26B9">
                    <w:t xml:space="preserve"> and </w:t>
                  </w:r>
                  <w:r w:rsidR="00553F20">
                    <w:t>b</w:t>
                  </w:r>
                  <w:r w:rsidR="005C26B9">
                    <w:t>est practice groups</w:t>
                  </w:r>
                  <w:r w:rsidR="004B4382">
                    <w:t xml:space="preserve"> where appropriate</w:t>
                  </w:r>
                  <w:r w:rsidR="005C26B9">
                    <w:t>.</w:t>
                  </w:r>
                  <w:r w:rsidR="00822F6F">
                    <w:t xml:space="preserve"> </w:t>
                  </w:r>
                </w:p>
              </w:tc>
            </w:tr>
          </w:tbl>
          <w:p w14:paraId="5106E98B" w14:textId="77777777" w:rsidR="00834CD5" w:rsidRDefault="00834CD5" w:rsidP="00DD1515"/>
        </w:tc>
      </w:tr>
      <w:tr w:rsidR="00774FA7" w14:paraId="5D6C6A4A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074548C7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Within</w:t>
            </w:r>
          </w:p>
        </w:tc>
        <w:tc>
          <w:tcPr>
            <w:tcW w:w="7367" w:type="dxa"/>
          </w:tcPr>
          <w:p w14:paraId="0805B138" w14:textId="77777777" w:rsidR="00774FA7" w:rsidRDefault="00DC7B52" w:rsidP="00774FA7">
            <w:pPr>
              <w:pStyle w:val="Tabletext"/>
            </w:pPr>
            <w:r>
              <w:t xml:space="preserve">Company and Statutory Requirements. </w:t>
            </w:r>
          </w:p>
        </w:tc>
      </w:tr>
      <w:tr w:rsidR="00774FA7" w14:paraId="39E82281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23367486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According to</w:t>
            </w:r>
          </w:p>
        </w:tc>
        <w:tc>
          <w:tcPr>
            <w:tcW w:w="7367" w:type="dxa"/>
          </w:tcPr>
          <w:p w14:paraId="7B20F1C6" w14:textId="2123BFDB" w:rsidR="006061F6" w:rsidRDefault="00551306" w:rsidP="00027165">
            <w:r>
              <w:t>Compliance obligations including l</w:t>
            </w:r>
            <w:r w:rsidR="00426D7D" w:rsidRPr="00426D7D">
              <w:t>egislative demands, our environment charter</w:t>
            </w:r>
            <w:r w:rsidR="00426D7D">
              <w:t xml:space="preserve">, </w:t>
            </w:r>
            <w:r w:rsidR="00EC3CED">
              <w:t>g</w:t>
            </w:r>
            <w:r w:rsidR="00426D7D">
              <w:t xml:space="preserve">roup requirements </w:t>
            </w:r>
            <w:r w:rsidR="00426D7D" w:rsidRPr="00426D7D">
              <w:t xml:space="preserve">and </w:t>
            </w:r>
            <w:r w:rsidR="00344110">
              <w:t>contractual agreements</w:t>
            </w:r>
            <w:r w:rsidR="00426D7D" w:rsidRPr="00426D7D">
              <w:t>.</w:t>
            </w:r>
          </w:p>
        </w:tc>
      </w:tr>
    </w:tbl>
    <w:p w14:paraId="19808628" w14:textId="77777777" w:rsidR="00556438" w:rsidRDefault="00556438" w:rsidP="00FB2AA5">
      <w:pPr>
        <w:pStyle w:val="Spacing"/>
      </w:pPr>
    </w:p>
    <w:p w14:paraId="72A77775" w14:textId="77777777" w:rsidR="00556438" w:rsidRDefault="00556438" w:rsidP="00FB2AA5">
      <w:pPr>
        <w:pStyle w:val="Spacing"/>
      </w:pPr>
    </w:p>
    <w:p w14:paraId="1D9EB5EC" w14:textId="77777777" w:rsidR="00062131" w:rsidRDefault="00062131" w:rsidP="00FB2AA5">
      <w:pPr>
        <w:pStyle w:val="Spacing"/>
      </w:pPr>
    </w:p>
    <w:p w14:paraId="6CB5E04B" w14:textId="77777777" w:rsidR="00062131" w:rsidRDefault="00062131">
      <w:r>
        <w:rPr>
          <w:b/>
        </w:rPr>
        <w:br w:type="page"/>
      </w: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4CC83ADE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186A9AFB" w14:textId="77777777" w:rsidR="00062131" w:rsidRPr="00556438" w:rsidRDefault="00062131" w:rsidP="00FB2AA5">
            <w:pPr>
              <w:pStyle w:val="Heading2"/>
            </w:pPr>
            <w:r>
              <w:lastRenderedPageBreak/>
              <w:t>Key stakeholder interaction network</w:t>
            </w:r>
          </w:p>
        </w:tc>
      </w:tr>
    </w:tbl>
    <w:p w14:paraId="38872C84" w14:textId="77777777" w:rsidR="00062131" w:rsidRDefault="00062131" w:rsidP="00FB2AA5">
      <w:pPr>
        <w:pStyle w:val="Spacing"/>
      </w:pPr>
    </w:p>
    <w:p w14:paraId="34C3A3F0" w14:textId="77777777" w:rsidR="00774FA7" w:rsidRDefault="009D0522" w:rsidP="00FB2AA5">
      <w:pPr>
        <w:pStyle w:val="Heading2"/>
      </w:pPr>
      <w:r w:rsidRPr="009D0522">
        <w:rPr>
          <w:noProof/>
          <w:lang w:eastAsia="en-GB"/>
        </w:rPr>
        <mc:AlternateContent>
          <mc:Choice Requires="wpg">
            <w:drawing>
              <wp:inline distT="0" distB="0" distL="0" distR="0" wp14:anchorId="3D58C2BD" wp14:editId="7E49E525">
                <wp:extent cx="5921375" cy="4408256"/>
                <wp:effectExtent l="0" t="0" r="22225" b="1143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4408256"/>
                          <a:chOff x="1154" y="10576"/>
                          <a:chExt cx="9325" cy="6603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131" y="10576"/>
                            <a:ext cx="1638" cy="19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F9595" w14:textId="7AB866D0" w:rsidR="009D0522" w:rsidRPr="00107850" w:rsidRDefault="00134D12" w:rsidP="009D0522">
                              <w:r>
                                <w:t xml:space="preserve">Head of EIR, </w:t>
                              </w:r>
                              <w:r w:rsidR="008500C0">
                                <w:t xml:space="preserve">EIR Senior Management, </w:t>
                              </w:r>
                              <w:r w:rsidR="004A0422">
                                <w:t>EIR Manager</w:t>
                              </w:r>
                              <w:r w:rsidR="008500C0">
                                <w:t>s</w:t>
                              </w:r>
                              <w:r w:rsidR="004A0422">
                                <w:t xml:space="preserve">, </w:t>
                              </w:r>
                              <w:r w:rsidR="002546BC">
                                <w:t xml:space="preserve"> </w:t>
                              </w:r>
                              <w:r w:rsidR="002F1F67">
                                <w:t>,</w:t>
                              </w:r>
                              <w:r w:rsidR="009D0522">
                                <w:t xml:space="preserve">CEO, COO, </w:t>
                              </w:r>
                              <w:r w:rsidR="004A0422">
                                <w:t>Regional Directors, Head of H&amp; S</w:t>
                              </w:r>
                              <w:r w:rsidR="00643A5B">
                                <w:t xml:space="preserve"> Ops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69" y="10576"/>
                            <a:ext cx="1304" cy="13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54A87" w14:textId="77777777" w:rsidR="009D0522" w:rsidRPr="00107850" w:rsidRDefault="009D0522" w:rsidP="009D0522">
                              <w:r>
                                <w:t>SUEZ Group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230" y="10576"/>
                            <a:ext cx="1614" cy="15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1D18A" w14:textId="457CCAC3" w:rsidR="009D0522" w:rsidRPr="00107850" w:rsidRDefault="009D0522" w:rsidP="009D0522">
                              <w:r>
                                <w:t xml:space="preserve">ISO 9001, 14001, </w:t>
                              </w:r>
                              <w:r w:rsidR="000834F5">
                                <w:t>ISO 45001</w:t>
                              </w:r>
                              <w:r>
                                <w:t xml:space="preserve"> </w:t>
                              </w:r>
                              <w:r w:rsidR="000834F5">
                                <w:t>,</w:t>
                              </w:r>
                              <w:r>
                                <w:t xml:space="preserve"> UKAS, ISO 5</w:t>
                              </w:r>
                              <w:r w:rsidR="002D3E66">
                                <w:t>5</w:t>
                              </w:r>
                              <w:r>
                                <w:t>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136" y="14733"/>
                            <a:ext cx="1753" cy="24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C73D6" w14:textId="54DDCCD5" w:rsidR="009D0522" w:rsidRPr="00221F87" w:rsidRDefault="009D0522" w:rsidP="009D0522">
                              <w:r w:rsidRPr="00221F87">
                                <w:t>Environment Agency,            SEPA,  NIEA,         European Agenc</w:t>
                              </w:r>
                              <w:r w:rsidR="00AB2500">
                                <w:t>ie</w:t>
                              </w:r>
                              <w:r w:rsidRPr="00221F87">
                                <w:t>s</w:t>
                              </w:r>
                            </w:p>
                            <w:p w14:paraId="4DF4D5B9" w14:textId="77777777" w:rsidR="009D0522" w:rsidRPr="00107850" w:rsidRDefault="009D0522" w:rsidP="009D0522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947" y="14753"/>
                            <a:ext cx="1304" cy="23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7C395" w14:textId="77777777" w:rsidR="009D0522" w:rsidRPr="009603AC" w:rsidRDefault="009D0522" w:rsidP="009D0522">
                              <w:r w:rsidRPr="009603AC">
                                <w:t>All Business Activities</w:t>
                              </w:r>
                              <w:r>
                                <w:t>, including working groups</w:t>
                              </w:r>
                            </w:p>
                            <w:p w14:paraId="3F170F9C" w14:textId="77777777" w:rsidR="009D0522" w:rsidRPr="00107850" w:rsidRDefault="009D0522" w:rsidP="009D0522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306" y="14753"/>
                            <a:ext cx="1613" cy="23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94812" w14:textId="77777777" w:rsidR="009D0522" w:rsidRPr="009603AC" w:rsidRDefault="009D0522" w:rsidP="009D0522">
                              <w:r w:rsidRPr="009603AC">
                                <w:t>Environment Services Association</w:t>
                              </w:r>
                              <w:r>
                                <w:t>, Trade Bodies,</w:t>
                              </w:r>
                            </w:p>
                            <w:p w14:paraId="1A3E9150" w14:textId="77777777" w:rsidR="009D0522" w:rsidRPr="00107850" w:rsidRDefault="009D0522" w:rsidP="009D0522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78" y="10615"/>
                            <a:ext cx="1701" cy="65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13535" w14:textId="77777777" w:rsidR="009D0522" w:rsidRPr="009E73D7" w:rsidRDefault="009D0522" w:rsidP="009D0522">
                              <w:r>
                                <w:t>SUEZ</w:t>
                              </w:r>
                              <w:r w:rsidRPr="009E73D7">
                                <w:t xml:space="preserve"> Public Registers</w:t>
                              </w:r>
                            </w:p>
                            <w:p w14:paraId="06C2EAAE" w14:textId="77777777" w:rsidR="009D0522" w:rsidRPr="009E73D7" w:rsidRDefault="009D0522" w:rsidP="009D0522">
                              <w:r w:rsidRPr="009E73D7">
                                <w:t>Site Activity</w:t>
                              </w:r>
                            </w:p>
                            <w:p w14:paraId="7EB1C011" w14:textId="77777777" w:rsidR="009D0522" w:rsidRPr="009E73D7" w:rsidRDefault="009D0522" w:rsidP="009D0522">
                              <w:r w:rsidRPr="009E73D7">
                                <w:t>Environment Agency Data Portal</w:t>
                              </w:r>
                            </w:p>
                            <w:p w14:paraId="0422487C" w14:textId="77777777" w:rsidR="009D0522" w:rsidRPr="009E73D7" w:rsidRDefault="009D0522" w:rsidP="009D0522">
                              <w:r w:rsidRPr="009E73D7">
                                <w:t>External Customers Supplier Approval requests</w:t>
                              </w:r>
                            </w:p>
                            <w:p w14:paraId="32437DB6" w14:textId="77777777" w:rsidR="009D0522" w:rsidRPr="009E73D7" w:rsidRDefault="009D0522" w:rsidP="009D0522">
                              <w:r>
                                <w:t>Suez Group</w:t>
                              </w:r>
                              <w:r w:rsidRPr="009E73D7">
                                <w:t xml:space="preserve"> Reporting</w:t>
                              </w:r>
                            </w:p>
                            <w:p w14:paraId="623A7F97" w14:textId="77777777" w:rsidR="009D0522" w:rsidRPr="009E73D7" w:rsidRDefault="009D0522" w:rsidP="009D0522">
                              <w:r w:rsidRPr="009E73D7">
                                <w:t>SUEZ Audits</w:t>
                              </w:r>
                            </w:p>
                            <w:p w14:paraId="793DA0D7" w14:textId="77777777" w:rsidR="009D0522" w:rsidRDefault="009D0522" w:rsidP="009D0522">
                              <w:r w:rsidRPr="009E73D7">
                                <w:t>Third party audits</w:t>
                              </w:r>
                            </w:p>
                            <w:p w14:paraId="4C5041E7" w14:textId="77777777" w:rsidR="009D0522" w:rsidRPr="009E73D7" w:rsidRDefault="009D0522" w:rsidP="009D0522">
                              <w:r>
                                <w:t>Compliance Performance</w:t>
                              </w:r>
                            </w:p>
                            <w:p w14:paraId="3DFD270A" w14:textId="77777777" w:rsidR="009D0522" w:rsidRDefault="009D0522" w:rsidP="009D0522"/>
                            <w:p w14:paraId="33CF8898" w14:textId="77777777" w:rsidR="009D0522" w:rsidRDefault="009D0522" w:rsidP="009D0522">
                              <w:r>
                                <w:t>Regulators</w:t>
                              </w:r>
                            </w:p>
                            <w:p w14:paraId="3BB80084" w14:textId="77777777" w:rsidR="009D0522" w:rsidRPr="007312DB" w:rsidRDefault="009D0522" w:rsidP="009D0522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54" y="11351"/>
                            <a:ext cx="1701" cy="40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9951F" w14:textId="77777777" w:rsidR="009D0522" w:rsidRPr="00CB23FC" w:rsidRDefault="009D0522" w:rsidP="009D0522">
                              <w:r w:rsidRPr="00CB23FC">
                                <w:t>Statutory UK Legislative Requirements</w:t>
                              </w:r>
                            </w:p>
                            <w:p w14:paraId="7B3A69C6" w14:textId="77777777" w:rsidR="009D0522" w:rsidRPr="00CB23FC" w:rsidRDefault="009D0522" w:rsidP="009D0522">
                              <w:r w:rsidRPr="00CB23FC">
                                <w:t>Statutory European Legislative requirements</w:t>
                              </w:r>
                            </w:p>
                            <w:p w14:paraId="0AF8D4E2" w14:textId="77777777" w:rsidR="009D0522" w:rsidRDefault="009D0522" w:rsidP="009D0522">
                              <w:r w:rsidRPr="00CB23FC">
                                <w:t>Corporate Business Requirements</w:t>
                              </w:r>
                            </w:p>
                            <w:p w14:paraId="070B90A3" w14:textId="77777777" w:rsidR="009D0522" w:rsidRPr="00CB23FC" w:rsidRDefault="009D0522" w:rsidP="009D0522">
                              <w:r>
                                <w:t>Consultations</w:t>
                              </w:r>
                            </w:p>
                            <w:p w14:paraId="61B868F9" w14:textId="77777777" w:rsidR="009D0522" w:rsidRPr="00107850" w:rsidRDefault="009D0522" w:rsidP="009D0522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614" y="12744"/>
                            <a:ext cx="3000" cy="131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21A1B" w14:textId="77777777" w:rsidR="009D0522" w:rsidRPr="00107850" w:rsidRDefault="001E7615" w:rsidP="009D0522">
                              <w:pPr>
                                <w:jc w:val="center"/>
                              </w:pPr>
                              <w:r>
                                <w:t xml:space="preserve">Environment and Industrial Risk </w:t>
                              </w:r>
                              <w:r w:rsidR="004A0422">
                                <w:t>Advisor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2853" y="11534"/>
                            <a:ext cx="225" cy="3687"/>
                          </a:xfrm>
                          <a:prstGeom prst="rightBrace">
                            <a:avLst>
                              <a:gd name="adj1" fmla="val 13655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243" y="13276"/>
                            <a:ext cx="276" cy="249"/>
                          </a:xfrm>
                          <a:prstGeom prst="rightArrow">
                            <a:avLst>
                              <a:gd name="adj1" fmla="val 50000"/>
                              <a:gd name="adj2" fmla="val 27711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6"/>
                        <wps:cNvCnPr>
                          <a:cxnSpLocks noChangeShapeType="1"/>
                          <a:stCxn id="25" idx="2"/>
                        </wps:cNvCnPr>
                        <wps:spPr bwMode="auto">
                          <a:xfrm>
                            <a:off x="3950" y="12540"/>
                            <a:ext cx="178" cy="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6360" y="12240"/>
                            <a:ext cx="363" cy="6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3" y="14023"/>
                            <a:ext cx="415" cy="6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144" y="14128"/>
                            <a:ext cx="255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975" y="14038"/>
                            <a:ext cx="448" cy="6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6696" y="13291"/>
                            <a:ext cx="1958" cy="376"/>
                          </a:xfrm>
                          <a:prstGeom prst="rightArrow">
                            <a:avLst>
                              <a:gd name="adj1" fmla="val 50000"/>
                              <a:gd name="adj2" fmla="val 27711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2"/>
                        <wps:cNvCnPr>
                          <a:cxnSpLocks noChangeShapeType="1"/>
                          <a:stCxn id="26" idx="2"/>
                        </wps:cNvCnPr>
                        <wps:spPr bwMode="auto">
                          <a:xfrm flipH="1">
                            <a:off x="5309" y="11941"/>
                            <a:ext cx="212" cy="8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8C2BD" id="Group 24" o:spid="_x0000_s1026" style="width:466.25pt;height:347.1pt;mso-position-horizontal-relative:char;mso-position-vertical-relative:line" coordorigin="1154,10576" coordsize="9325,6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">
                <v:rect id="Rectangle 23" o:spid="_x0000_s1027" style="position:absolute;left:3131;top:10576;width:1638;height:1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" fillcolor="#f2f2f2 [3052]" strokecolor="#bfbfbf [2412]">
                  <v:textbox>
                    <w:txbxContent>
                      <w:p w14:paraId="4CBF9595" w14:textId="7AB866D0" w:rsidR="009D0522" w:rsidRPr="00107850" w:rsidRDefault="00134D12" w:rsidP="009D0522">
                        <w:r>
                          <w:t xml:space="preserve">Head of EIR, </w:t>
                        </w:r>
                        <w:r w:rsidR="008500C0">
                          <w:t xml:space="preserve">EIR Senior Management, </w:t>
                        </w:r>
                        <w:r w:rsidR="004A0422">
                          <w:t>EIR Manager</w:t>
                        </w:r>
                        <w:r w:rsidR="008500C0">
                          <w:t>s</w:t>
                        </w:r>
                        <w:r w:rsidR="004A0422">
                          <w:t xml:space="preserve">, </w:t>
                        </w:r>
                        <w:r w:rsidR="002546BC">
                          <w:t xml:space="preserve"> </w:t>
                        </w:r>
                        <w:r w:rsidR="002F1F67">
                          <w:t>,</w:t>
                        </w:r>
                        <w:r w:rsidR="009D0522">
                          <w:t xml:space="preserve">CEO, COO, </w:t>
                        </w:r>
                        <w:r w:rsidR="004A0422">
                          <w:t>Regional Directors, Head of H&amp; S</w:t>
                        </w:r>
                        <w:r w:rsidR="00643A5B">
                          <w:t xml:space="preserve"> Ops</w:t>
                        </w:r>
                      </w:p>
                    </w:txbxContent>
                  </v:textbox>
                </v:rect>
                <v:rect id="Rectangle 24" o:spid="_x0000_s1028" style="position:absolute;left:4869;top:10576;width:1304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" fillcolor="#f2f2f2 [3052]" strokecolor="#bfbfbf [2412]">
                  <v:textbox>
                    <w:txbxContent>
                      <w:p w14:paraId="0EB54A87" w14:textId="77777777" w:rsidR="009D0522" w:rsidRPr="00107850" w:rsidRDefault="009D0522" w:rsidP="009D0522">
                        <w:r>
                          <w:t>SUEZ Group</w:t>
                        </w:r>
                      </w:p>
                    </w:txbxContent>
                  </v:textbox>
                </v:rect>
                <v:rect id="Rectangle 25" o:spid="_x0000_s1029" style="position:absolute;left:6230;top:10576;width:1614;height:1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" fillcolor="#f2f2f2 [3052]" strokecolor="#bfbfbf [2412]">
                  <v:textbox>
                    <w:txbxContent>
                      <w:p w14:paraId="7341D18A" w14:textId="457CCAC3" w:rsidR="009D0522" w:rsidRPr="00107850" w:rsidRDefault="009D0522" w:rsidP="009D0522">
                        <w:r>
                          <w:t xml:space="preserve">ISO 9001, 14001, </w:t>
                        </w:r>
                        <w:r w:rsidR="000834F5">
                          <w:t>ISO 45001</w:t>
                        </w:r>
                        <w:r>
                          <w:t xml:space="preserve"> </w:t>
                        </w:r>
                        <w:r w:rsidR="000834F5">
                          <w:t>,</w:t>
                        </w:r>
                        <w:r>
                          <w:t xml:space="preserve"> UKAS, ISO 5</w:t>
                        </w:r>
                        <w:r w:rsidR="002D3E66">
                          <w:t>5</w:t>
                        </w:r>
                        <w:r>
                          <w:t>001</w:t>
                        </w:r>
                      </w:p>
                    </w:txbxContent>
                  </v:textbox>
                </v:rect>
                <v:rect id="Rectangle 27" o:spid="_x0000_s1030" style="position:absolute;left:3136;top:14733;width:1753;height:2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" fillcolor="#f2f2f2 [3052]" strokecolor="#bfbfbf [2412]">
                  <v:textbox>
                    <w:txbxContent>
                      <w:p w14:paraId="76FC73D6" w14:textId="54DDCCD5" w:rsidR="009D0522" w:rsidRPr="00221F87" w:rsidRDefault="009D0522" w:rsidP="009D0522">
                        <w:r w:rsidRPr="00221F87">
                          <w:t>Environment Agency,            SEPA,  NIEA,         European Agenc</w:t>
                        </w:r>
                        <w:r w:rsidR="00AB2500">
                          <w:t>ie</w:t>
                        </w:r>
                        <w:r w:rsidRPr="00221F87">
                          <w:t>s</w:t>
                        </w:r>
                      </w:p>
                      <w:p w14:paraId="4DF4D5B9" w14:textId="77777777" w:rsidR="009D0522" w:rsidRPr="00107850" w:rsidRDefault="009D0522" w:rsidP="009D0522"/>
                    </w:txbxContent>
                  </v:textbox>
                </v:rect>
                <v:rect id="Rectangle 28" o:spid="_x0000_s1031" style="position:absolute;left:4947;top:14753;width:1304;height:2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" fillcolor="#f2f2f2 [3052]" strokecolor="#bfbfbf [2412]">
                  <v:textbox>
                    <w:txbxContent>
                      <w:p w14:paraId="5FF7C395" w14:textId="77777777" w:rsidR="009D0522" w:rsidRPr="009603AC" w:rsidRDefault="009D0522" w:rsidP="009D0522">
                        <w:r w:rsidRPr="009603AC">
                          <w:t>All Business Activities</w:t>
                        </w:r>
                        <w:r>
                          <w:t>, including working groups</w:t>
                        </w:r>
                      </w:p>
                      <w:p w14:paraId="3F170F9C" w14:textId="77777777" w:rsidR="009D0522" w:rsidRPr="00107850" w:rsidRDefault="009D0522" w:rsidP="009D0522"/>
                    </w:txbxContent>
                  </v:textbox>
                </v:rect>
                <v:rect id="Rectangle 29" o:spid="_x0000_s1032" style="position:absolute;left:6306;top:14753;width:1613;height:2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" fillcolor="#f2f2f2 [3052]" strokecolor="#bfbfbf [2412]">
                  <v:textbox>
                    <w:txbxContent>
                      <w:p w14:paraId="15A94812" w14:textId="77777777" w:rsidR="009D0522" w:rsidRPr="009603AC" w:rsidRDefault="009D0522" w:rsidP="009D0522">
                        <w:r w:rsidRPr="009603AC">
                          <w:t>Environment Services Association</w:t>
                        </w:r>
                        <w:r>
                          <w:t>, Trade Bodies,</w:t>
                        </w:r>
                      </w:p>
                      <w:p w14:paraId="1A3E9150" w14:textId="77777777" w:rsidR="009D0522" w:rsidRPr="00107850" w:rsidRDefault="009D0522" w:rsidP="009D0522"/>
                    </w:txbxContent>
                  </v:textbox>
                </v:rect>
                <v:rect id="Rectangle 30" o:spid="_x0000_s1033" style="position:absolute;left:8778;top:10615;width:1701;height:6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" fillcolor="#f2f2f2 [3052]" strokecolor="#bfbfbf [2412]">
                  <v:textbox>
                    <w:txbxContent>
                      <w:p w14:paraId="1CE13535" w14:textId="77777777" w:rsidR="009D0522" w:rsidRPr="009E73D7" w:rsidRDefault="009D0522" w:rsidP="009D0522">
                        <w:r>
                          <w:t>SUEZ</w:t>
                        </w:r>
                        <w:r w:rsidRPr="009E73D7">
                          <w:t xml:space="preserve"> Public Registers</w:t>
                        </w:r>
                      </w:p>
                      <w:p w14:paraId="06C2EAAE" w14:textId="77777777" w:rsidR="009D0522" w:rsidRPr="009E73D7" w:rsidRDefault="009D0522" w:rsidP="009D0522">
                        <w:r w:rsidRPr="009E73D7">
                          <w:t>Site Activity</w:t>
                        </w:r>
                      </w:p>
                      <w:p w14:paraId="7EB1C011" w14:textId="77777777" w:rsidR="009D0522" w:rsidRPr="009E73D7" w:rsidRDefault="009D0522" w:rsidP="009D0522">
                        <w:r w:rsidRPr="009E73D7">
                          <w:t>Environment Agency Data Portal</w:t>
                        </w:r>
                      </w:p>
                      <w:p w14:paraId="0422487C" w14:textId="77777777" w:rsidR="009D0522" w:rsidRPr="009E73D7" w:rsidRDefault="009D0522" w:rsidP="009D0522">
                        <w:r w:rsidRPr="009E73D7">
                          <w:t>External Customers Supplier Approval requests</w:t>
                        </w:r>
                      </w:p>
                      <w:p w14:paraId="32437DB6" w14:textId="77777777" w:rsidR="009D0522" w:rsidRPr="009E73D7" w:rsidRDefault="009D0522" w:rsidP="009D0522">
                        <w:r>
                          <w:t>Suez Group</w:t>
                        </w:r>
                        <w:r w:rsidRPr="009E73D7">
                          <w:t xml:space="preserve"> Reporting</w:t>
                        </w:r>
                      </w:p>
                      <w:p w14:paraId="623A7F97" w14:textId="77777777" w:rsidR="009D0522" w:rsidRPr="009E73D7" w:rsidRDefault="009D0522" w:rsidP="009D0522">
                        <w:r w:rsidRPr="009E73D7">
                          <w:t>SUEZ Audits</w:t>
                        </w:r>
                      </w:p>
                      <w:p w14:paraId="793DA0D7" w14:textId="77777777" w:rsidR="009D0522" w:rsidRDefault="009D0522" w:rsidP="009D0522">
                        <w:r w:rsidRPr="009E73D7">
                          <w:t>Third party audits</w:t>
                        </w:r>
                      </w:p>
                      <w:p w14:paraId="4C5041E7" w14:textId="77777777" w:rsidR="009D0522" w:rsidRPr="009E73D7" w:rsidRDefault="009D0522" w:rsidP="009D0522">
                        <w:r>
                          <w:t>Compliance Performance</w:t>
                        </w:r>
                      </w:p>
                      <w:p w14:paraId="3DFD270A" w14:textId="77777777" w:rsidR="009D0522" w:rsidRDefault="009D0522" w:rsidP="009D0522"/>
                      <w:p w14:paraId="33CF8898" w14:textId="77777777" w:rsidR="009D0522" w:rsidRDefault="009D0522" w:rsidP="009D0522">
                        <w:r>
                          <w:t>Regulators</w:t>
                        </w:r>
                      </w:p>
                      <w:p w14:paraId="3BB80084" w14:textId="77777777" w:rsidR="009D0522" w:rsidRPr="007312DB" w:rsidRDefault="009D0522" w:rsidP="009D0522"/>
                    </w:txbxContent>
                  </v:textbox>
                </v:rect>
                <v:rect id="Rectangle 31" o:spid="_x0000_s1034" style="position:absolute;left:1154;top:11351;width:1701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" fillcolor="#f2f2f2 [3052]" strokecolor="#bfbfbf [2412]">
                  <v:textbox>
                    <w:txbxContent>
                      <w:p w14:paraId="09D9951F" w14:textId="77777777" w:rsidR="009D0522" w:rsidRPr="00CB23FC" w:rsidRDefault="009D0522" w:rsidP="009D0522">
                        <w:r w:rsidRPr="00CB23FC">
                          <w:t>Statutory UK Legislative Requirements</w:t>
                        </w:r>
                      </w:p>
                      <w:p w14:paraId="7B3A69C6" w14:textId="77777777" w:rsidR="009D0522" w:rsidRPr="00CB23FC" w:rsidRDefault="009D0522" w:rsidP="009D0522">
                        <w:r w:rsidRPr="00CB23FC">
                          <w:t>Statutory European Legislative requirements</w:t>
                        </w:r>
                      </w:p>
                      <w:p w14:paraId="0AF8D4E2" w14:textId="77777777" w:rsidR="009D0522" w:rsidRDefault="009D0522" w:rsidP="009D0522">
                        <w:r w:rsidRPr="00CB23FC">
                          <w:t>Corporate Business Requirements</w:t>
                        </w:r>
                      </w:p>
                      <w:p w14:paraId="070B90A3" w14:textId="77777777" w:rsidR="009D0522" w:rsidRPr="00CB23FC" w:rsidRDefault="009D0522" w:rsidP="009D0522">
                        <w:r>
                          <w:t>Consultations</w:t>
                        </w:r>
                      </w:p>
                      <w:p w14:paraId="61B868F9" w14:textId="77777777" w:rsidR="009D0522" w:rsidRPr="00107850" w:rsidRDefault="009D0522" w:rsidP="009D0522"/>
                    </w:txbxContent>
                  </v:textbox>
                </v:rect>
                <v:oval id="Oval 33" o:spid="_x0000_s1035" style="position:absolute;left:3614;top:12744;width:3000;height:1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" fillcolor="#f2f2f2 [3052]" strokecolor="#bfbfbf [2412]">
                  <v:textbox>
                    <w:txbxContent>
                      <w:p w14:paraId="65921A1B" w14:textId="77777777" w:rsidR="009D0522" w:rsidRPr="00107850" w:rsidRDefault="001E7615" w:rsidP="009D0522">
                        <w:pPr>
                          <w:jc w:val="center"/>
                        </w:pPr>
                        <w:r>
                          <w:t xml:space="preserve">Environment and Industrial Risk </w:t>
                        </w:r>
                        <w:r w:rsidR="004A0422">
                          <w:t>Advisor</w:t>
                        </w:r>
                      </w:p>
                    </w:txbxContent>
                  </v:textbox>
                </v:oval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4" o:spid="_x0000_s1036" type="#_x0000_t88" style="position:absolute;left:2853;top:11534;width:225;height:3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" fillcolor="#f2f2f2 [3052]" strokecolor="#bfbfbf [2412]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5" o:spid="_x0000_s1037" type="#_x0000_t13" style="position:absolute;left:3243;top:13276;width:276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" fillcolor="white [3212]" strokecolor="#bfbfbf [2412]" strokeweight="1pt">
                  <v:shadow color="#323232 [1606]" opacity=".5" offset="1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38" type="#_x0000_t32" style="position:absolute;left:3950;top:12540;width:178;height:2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" strokecolor="#bfbfbf [2412]">
                  <v:stroke endarrow="block"/>
                </v:shape>
                <v:shape id="AutoShape 37" o:spid="_x0000_s1039" type="#_x0000_t32" style="position:absolute;left:6360;top:12240;width:363;height: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" strokecolor="#bfbfbf [2412]">
                  <v:stroke endarrow="block"/>
                </v:shape>
                <v:shape id="AutoShape 38" o:spid="_x0000_s1040" type="#_x0000_t32" style="position:absolute;left:3863;top:14023;width:415;height: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" strokecolor="#bfbfbf [2412]">
                  <v:stroke endarrow="block"/>
                </v:shape>
                <v:shape id="AutoShape 39" o:spid="_x0000_s1041" type="#_x0000_t32" style="position:absolute;left:5144;top:14128;width:255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" strokecolor="#bfbfbf [2412]">
                  <v:stroke endarrow="block"/>
                </v:shape>
                <v:shape id="AutoShape 40" o:spid="_x0000_s1042" type="#_x0000_t32" style="position:absolute;left:5975;top:14038;width:448;height:6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" strokecolor="#bfbfbf [2412]">
                  <v:stroke endarrow="block"/>
                </v:shape>
                <v:shape id="AutoShape 41" o:spid="_x0000_s1043" type="#_x0000_t13" style="position:absolute;left:6696;top:13291;width:1958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" adj="20451" fillcolor="white [3212]" strokecolor="#bfbfbf [2412]" strokeweight="1pt">
                  <v:shadow color="#323232 [1606]" opacity=".5" offset="1pt"/>
                </v:shape>
                <v:shape id="AutoShape 42" o:spid="_x0000_s1044" type="#_x0000_t32" style="position:absolute;left:5309;top:11941;width:212;height:8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" strokecolor="#bfbfbf [2412]">
                  <v:stroke endarrow="block"/>
                </v:shape>
                <w10:anchorlock/>
              </v:group>
            </w:pict>
          </mc:Fallback>
        </mc:AlternateContent>
      </w:r>
    </w:p>
    <w:p w14:paraId="5074FBD0" w14:textId="77777777" w:rsidR="00144836" w:rsidRDefault="00144836" w:rsidP="00AC7655"/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52089931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32ED3B4C" w14:textId="77777777" w:rsidR="00062131" w:rsidRPr="00556438" w:rsidRDefault="00062131" w:rsidP="00FB2AA5">
            <w:pPr>
              <w:pStyle w:val="Heading2"/>
            </w:pPr>
            <w:r>
              <w:t>Ideal candidate experience</w:t>
            </w:r>
          </w:p>
        </w:tc>
      </w:tr>
    </w:tbl>
    <w:p w14:paraId="2EE9CAB0" w14:textId="77777777" w:rsidR="00D04872" w:rsidRDefault="00D04872" w:rsidP="00062131">
      <w:pPr>
        <w:spacing w:after="160" w:line="259" w:lineRule="auto"/>
        <w:rPr>
          <w:b/>
          <w:color w:val="FFFFFF" w:themeColor="background1"/>
          <w:sz w:val="16"/>
          <w:szCs w:val="16"/>
        </w:rPr>
      </w:pPr>
    </w:p>
    <w:p w14:paraId="5A118C44" w14:textId="7221A4F3" w:rsidR="00F12D0C" w:rsidRDefault="00834CD5" w:rsidP="00062131">
      <w:pPr>
        <w:spacing w:after="160" w:line="259" w:lineRule="auto"/>
      </w:pPr>
      <w:r>
        <w:t>Qualification i</w:t>
      </w:r>
      <w:r w:rsidR="007312DB">
        <w:t>n Environmental Sciences</w:t>
      </w:r>
      <w:r w:rsidR="00CC020C">
        <w:t xml:space="preserve"> or equivalent e.g. </w:t>
      </w:r>
      <w:r w:rsidR="00ED64E6">
        <w:t xml:space="preserve">degree, </w:t>
      </w:r>
      <w:r w:rsidR="00CC020C">
        <w:t>WAMITAB</w:t>
      </w:r>
      <w:r w:rsidR="00ED64E6">
        <w:t xml:space="preserve"> or similar</w:t>
      </w:r>
      <w:r w:rsidR="00CC020C">
        <w:t>.</w:t>
      </w:r>
    </w:p>
    <w:p w14:paraId="6E3EEDBC" w14:textId="49AA35BE" w:rsidR="007312DB" w:rsidRDefault="007312DB" w:rsidP="00062131">
      <w:pPr>
        <w:spacing w:after="160" w:line="259" w:lineRule="auto"/>
      </w:pPr>
      <w:r>
        <w:t>Professional membership of relevant bodies</w:t>
      </w:r>
      <w:r w:rsidR="000F502B">
        <w:t xml:space="preserve"> </w:t>
      </w:r>
      <w:r w:rsidR="001A66CA">
        <w:t>to</w:t>
      </w:r>
      <w:r>
        <w:t xml:space="preserve"> keep up to date with the latest standards.</w:t>
      </w:r>
    </w:p>
    <w:p w14:paraId="7F3327C0" w14:textId="098FF663" w:rsidR="00542C81" w:rsidRDefault="00542C81" w:rsidP="00542C81">
      <w:r>
        <w:t>Knowledge of legal reporting requirements for</w:t>
      </w:r>
      <w:r w:rsidRPr="00542C81">
        <w:t xml:space="preserve"> example </w:t>
      </w:r>
      <w:r w:rsidR="0038640E">
        <w:t>waste return</w:t>
      </w:r>
      <w:r w:rsidR="00ED64E6">
        <w:t>s</w:t>
      </w:r>
      <w:r w:rsidR="0038640E">
        <w:t>, energy efficiency, permit requirements</w:t>
      </w:r>
      <w:r w:rsidR="00ED64E6">
        <w:t>, breach notifications</w:t>
      </w:r>
      <w:r w:rsidR="0038640E">
        <w:t xml:space="preserve">. </w:t>
      </w:r>
    </w:p>
    <w:p w14:paraId="3180B4E7" w14:textId="78917A0C" w:rsidR="0004797B" w:rsidRPr="00542C81" w:rsidRDefault="0004797B" w:rsidP="00542C81">
      <w:r>
        <w:t>Experience of writing and maintaining an environmental management system.</w:t>
      </w:r>
    </w:p>
    <w:p w14:paraId="6888E4A9" w14:textId="77777777" w:rsidR="00D04872" w:rsidRDefault="00D04872" w:rsidP="00062131">
      <w:pPr>
        <w:spacing w:after="160" w:line="259" w:lineRule="auto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6830EA40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66B92798" w14:textId="77777777" w:rsidR="00062131" w:rsidRPr="00556438" w:rsidRDefault="00062131" w:rsidP="00DF4433">
            <w:pPr>
              <w:pStyle w:val="Heading2"/>
            </w:pPr>
            <w:r>
              <w:t>Area one</w:t>
            </w:r>
            <w:r w:rsidR="00DF4433">
              <w:t xml:space="preserve"> </w:t>
            </w:r>
            <w:r w:rsidR="00F12D0C">
              <w:t xml:space="preserve">- Reporting </w:t>
            </w:r>
          </w:p>
        </w:tc>
      </w:tr>
    </w:tbl>
    <w:p w14:paraId="37979901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32D7F9A6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4DD58997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40C319C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77D07054" w14:textId="77777777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14:paraId="22913630" w14:textId="77777777" w:rsidR="00633599" w:rsidRPr="00633599" w:rsidRDefault="00633599" w:rsidP="00633599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16"/>
            </w:tblGrid>
            <w:tr w:rsidR="00633599" w:rsidRPr="00633599" w14:paraId="3D5C8262" w14:textId="77777777">
              <w:trPr>
                <w:trHeight w:val="643"/>
              </w:trPr>
              <w:tc>
                <w:tcPr>
                  <w:tcW w:w="0" w:type="auto"/>
                </w:tcPr>
                <w:p w14:paraId="0D16C3A6" w14:textId="2B0D10EA" w:rsidR="00633599" w:rsidRPr="00633599" w:rsidRDefault="00633599" w:rsidP="00633599">
                  <w:r>
                    <w:t>To</w:t>
                  </w:r>
                  <w:r w:rsidR="00D934E6">
                    <w:t xml:space="preserve"> support</w:t>
                  </w:r>
                  <w:r>
                    <w:t xml:space="preserve"> </w:t>
                  </w:r>
                  <w:r w:rsidR="008C203A">
                    <w:t>provi</w:t>
                  </w:r>
                  <w:r w:rsidR="00D934E6">
                    <w:t>sion of</w:t>
                  </w:r>
                  <w:r w:rsidRPr="00633599">
                    <w:t xml:space="preserve"> technical and management guidance and</w:t>
                  </w:r>
                  <w:r w:rsidR="00D3343D">
                    <w:t xml:space="preserve"> where required</w:t>
                  </w:r>
                  <w:r w:rsidRPr="00633599">
                    <w:t xml:space="preserve"> support</w:t>
                  </w:r>
                  <w:r w:rsidR="00D503D2">
                    <w:t xml:space="preserve"> regional EIR Manager(s)</w:t>
                  </w:r>
                  <w:r w:rsidRPr="00633599">
                    <w:t xml:space="preserve"> to resolve breaches of environmental compliance alongsi</w:t>
                  </w:r>
                  <w:r w:rsidR="00092ABB">
                    <w:t>de operational management teams</w:t>
                  </w:r>
                  <w:r w:rsidR="00A5377C">
                    <w:t xml:space="preserve"> and ensure actions</w:t>
                  </w:r>
                  <w:r w:rsidR="001F1E6A" w:rsidRPr="00C50EDA">
                    <w:t xml:space="preserve"> are rectified appropriately.</w:t>
                  </w:r>
                </w:p>
              </w:tc>
            </w:tr>
            <w:tr w:rsidR="00092ABB" w:rsidRPr="00092ABB" w14:paraId="31C9C006" w14:textId="77777777" w:rsidTr="00092ABB">
              <w:trPr>
                <w:trHeight w:val="1168"/>
              </w:trPr>
              <w:tc>
                <w:tcPr>
                  <w:tcW w:w="0" w:type="auto"/>
                </w:tcPr>
                <w:p w14:paraId="2102C398" w14:textId="21DCA180" w:rsidR="00092ABB" w:rsidRDefault="00092ABB" w:rsidP="00092ABB">
                  <w:r w:rsidRPr="00092ABB">
                    <w:t xml:space="preserve">To provide support and advice to site management </w:t>
                  </w:r>
                  <w:r w:rsidR="001A66CA" w:rsidRPr="00092ABB">
                    <w:t>to</w:t>
                  </w:r>
                  <w:r w:rsidRPr="00092ABB">
                    <w:t xml:space="preserve"> enable successful implementation of </w:t>
                  </w:r>
                  <w:r w:rsidR="003D7ACC">
                    <w:t>action plans and ongoing proactive environmental management.</w:t>
                  </w:r>
                </w:p>
                <w:p w14:paraId="2E264161" w14:textId="51DDFC4F" w:rsidR="003C4A71" w:rsidRDefault="006E7DD5" w:rsidP="00092ABB">
                  <w:r>
                    <w:t xml:space="preserve">Regional EIR </w:t>
                  </w:r>
                  <w:r w:rsidR="00D934E6">
                    <w:t>Advisors to e</w:t>
                  </w:r>
                  <w:r w:rsidR="003C4A71">
                    <w:t xml:space="preserve">nsure completion of </w:t>
                  </w:r>
                  <w:r w:rsidR="001828DC">
                    <w:t xml:space="preserve">Schedule </w:t>
                  </w:r>
                  <w:r w:rsidR="0078254B">
                    <w:t>5/6</w:t>
                  </w:r>
                  <w:r w:rsidR="001828DC">
                    <w:t xml:space="preserve"> </w:t>
                  </w:r>
                  <w:r w:rsidR="003C4A71">
                    <w:t>Part A and B notifications and submission to reg</w:t>
                  </w:r>
                  <w:r w:rsidR="001828DC">
                    <w:t>ulator with required timescales</w:t>
                  </w:r>
                  <w:r w:rsidR="00DC3C20">
                    <w:t xml:space="preserve"> and</w:t>
                  </w:r>
                  <w:r w:rsidR="001A66CA">
                    <w:t xml:space="preserve"> </w:t>
                  </w:r>
                  <w:r w:rsidR="007D3FF5">
                    <w:t>t</w:t>
                  </w:r>
                  <w:r w:rsidR="00DC3C20">
                    <w:t>racking quarterly waste returns and ensuring submission by required deadline</w:t>
                  </w:r>
                  <w:r w:rsidR="001A66CA">
                    <w:t xml:space="preserve">. </w:t>
                  </w:r>
                  <w:r w:rsidR="003C4A71">
                    <w:t>Production of</w:t>
                  </w:r>
                  <w:r w:rsidR="00FF5DDB">
                    <w:t xml:space="preserve"> internal </w:t>
                  </w:r>
                  <w:r w:rsidR="00F326E2">
                    <w:t>and external</w:t>
                  </w:r>
                  <w:r w:rsidR="003C4A71">
                    <w:t xml:space="preserve"> reports to required timeline</w:t>
                  </w:r>
                  <w:r w:rsidR="00F326E2">
                    <w:t xml:space="preserve"> </w:t>
                  </w:r>
                  <w:r w:rsidR="00B335A3">
                    <w:t>including compilation and submission of annual reports to the regulator as required by the environmental permit</w:t>
                  </w:r>
                  <w:r w:rsidR="003C4A71">
                    <w:t>.</w:t>
                  </w:r>
                </w:p>
                <w:p w14:paraId="107EDEBB" w14:textId="77777777" w:rsidR="00331A4C" w:rsidRDefault="00066B66" w:rsidP="00092ABB">
                  <w:r>
                    <w:t>Obtain data from Energy Plants</w:t>
                  </w:r>
                  <w:r w:rsidR="00331A4C">
                    <w:t xml:space="preserve"> </w:t>
                  </w:r>
                  <w:r>
                    <w:t xml:space="preserve">and collate data required </w:t>
                  </w:r>
                  <w:r w:rsidR="00331A4C">
                    <w:t>for the compilation of the Pollution Inventory Report in February each year.</w:t>
                  </w:r>
                </w:p>
                <w:p w14:paraId="38DA8269" w14:textId="775803D6" w:rsidR="003C4A71" w:rsidRPr="00092ABB" w:rsidRDefault="00482DD0" w:rsidP="00821547">
                  <w:r>
                    <w:t>EfW</w:t>
                  </w:r>
                  <w:r w:rsidR="008F3C21">
                    <w:t xml:space="preserve"> </w:t>
                  </w:r>
                  <w:r>
                    <w:t>- Review</w:t>
                  </w:r>
                  <w:r w:rsidR="00392E56">
                    <w:t xml:space="preserve"> CEMS </w:t>
                  </w:r>
                  <w:r>
                    <w:t>breaches</w:t>
                  </w:r>
                  <w:r w:rsidR="00821547">
                    <w:t>.</w:t>
                  </w:r>
                </w:p>
              </w:tc>
            </w:tr>
          </w:tbl>
          <w:p w14:paraId="23D883C4" w14:textId="77777777" w:rsidR="009D5A32" w:rsidRDefault="009D5A32" w:rsidP="00092ABB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3119" w:type="dxa"/>
            <w:shd w:val="clear" w:color="auto" w:fill="auto"/>
          </w:tcPr>
          <w:p w14:paraId="4443CB06" w14:textId="77777777" w:rsidR="00D04872" w:rsidRDefault="00B16A53" w:rsidP="007A4FAA">
            <w:pPr>
              <w:pStyle w:val="Tabletext"/>
            </w:pPr>
            <w:r>
              <w:t>Production of reports</w:t>
            </w:r>
          </w:p>
        </w:tc>
      </w:tr>
      <w:tr w:rsidR="00062131" w14:paraId="7732F6B2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12724DD7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4620E661" w14:textId="77777777" w:rsidR="00062131" w:rsidRDefault="00443B59" w:rsidP="00DF4433">
            <w:pPr>
              <w:pStyle w:val="Tabletext"/>
            </w:pPr>
            <w:r>
              <w:t>Satisfy legal and corporate requirements.</w:t>
            </w:r>
          </w:p>
        </w:tc>
      </w:tr>
    </w:tbl>
    <w:p w14:paraId="792EF43C" w14:textId="77777777" w:rsidR="00062131" w:rsidRDefault="00062131" w:rsidP="00FB2AA5">
      <w:pPr>
        <w:pStyle w:val="Spacing"/>
      </w:pPr>
    </w:p>
    <w:p w14:paraId="195C9F74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5BD28E76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115DF026" w14:textId="77777777" w:rsidR="00062131" w:rsidRPr="00556438" w:rsidRDefault="00062131" w:rsidP="00DF4433">
            <w:pPr>
              <w:pStyle w:val="Heading2"/>
            </w:pPr>
            <w:r>
              <w:t>Area two</w:t>
            </w:r>
            <w:r w:rsidR="00DF4433">
              <w:t xml:space="preserve"> </w:t>
            </w:r>
            <w:r w:rsidR="00F12D0C">
              <w:t xml:space="preserve">- Compliance </w:t>
            </w:r>
          </w:p>
        </w:tc>
      </w:tr>
    </w:tbl>
    <w:p w14:paraId="37B02899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32"/>
        <w:gridCol w:w="3119"/>
      </w:tblGrid>
      <w:tr w:rsidR="00062131" w14:paraId="032397FB" w14:textId="77777777" w:rsidTr="00FB2AA5">
        <w:tc>
          <w:tcPr>
            <w:tcW w:w="6232" w:type="dxa"/>
            <w:shd w:val="clear" w:color="auto" w:fill="F2F2F2" w:themeFill="background1" w:themeFillShade="F2"/>
          </w:tcPr>
          <w:p w14:paraId="7C12465A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421E38E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</w:tbl>
    <w:tbl>
      <w:tblPr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9D5A32" w14:paraId="21668A07" w14:textId="77777777" w:rsidTr="009D5A32">
        <w:trPr>
          <w:trHeight w:val="2268"/>
        </w:trPr>
        <w:tc>
          <w:tcPr>
            <w:tcW w:w="6232" w:type="dxa"/>
          </w:tcPr>
          <w:p w14:paraId="078A200D" w14:textId="4F5B0F35" w:rsidR="009D5A32" w:rsidRDefault="00E26A68" w:rsidP="009D5A32">
            <w:r>
              <w:t xml:space="preserve">Support of </w:t>
            </w:r>
            <w:r w:rsidR="00C037EB">
              <w:t>procedures and processes</w:t>
            </w:r>
            <w:r w:rsidR="00716661">
              <w:t xml:space="preserve"> and/ or</w:t>
            </w:r>
            <w:r w:rsidR="0084412A">
              <w:t xml:space="preserve"> provide</w:t>
            </w:r>
            <w:r w:rsidR="009D5A32" w:rsidRPr="00C50EDA">
              <w:t xml:space="preserve"> support and advice to operational management </w:t>
            </w:r>
            <w:r w:rsidR="001A66CA" w:rsidRPr="00C50EDA">
              <w:t>to</w:t>
            </w:r>
            <w:r w:rsidR="009D5A32" w:rsidRPr="00C50EDA">
              <w:t xml:space="preserve"> ensure successful submission of action plans, management plans</w:t>
            </w:r>
            <w:r w:rsidR="009D5A32">
              <w:t xml:space="preserve"> etc to stakeholders.</w:t>
            </w:r>
          </w:p>
          <w:p w14:paraId="58FC381D" w14:textId="3A771939" w:rsidR="002A29A8" w:rsidRDefault="002A29A8" w:rsidP="009D5A32">
            <w:r w:rsidRPr="00C50EDA">
              <w:t>Management of COMPAS and tracking of regional</w:t>
            </w:r>
            <w:r w:rsidR="001C6994">
              <w:t>/ national</w:t>
            </w:r>
            <w:r w:rsidRPr="00C50EDA">
              <w:t xml:space="preserve"> </w:t>
            </w:r>
            <w:r w:rsidR="007E463C" w:rsidRPr="00C50EDA">
              <w:t>non-compliances</w:t>
            </w:r>
            <w:r>
              <w:t xml:space="preserve">, providing advice and support </w:t>
            </w:r>
            <w:r w:rsidRPr="00C50EDA">
              <w:t>operational</w:t>
            </w:r>
            <w:r>
              <w:t xml:space="preserve"> </w:t>
            </w:r>
            <w:r w:rsidRPr="00C50EDA">
              <w:t xml:space="preserve">management on how to effectively address </w:t>
            </w:r>
            <w:r w:rsidR="007E463C" w:rsidRPr="00C50EDA">
              <w:t>non-compliances</w:t>
            </w:r>
            <w:r w:rsidRPr="00C50EDA">
              <w:t xml:space="preserve"> where required and to manage the compilation and preparation of all</w:t>
            </w:r>
            <w:r>
              <w:t xml:space="preserve"> </w:t>
            </w:r>
            <w:r w:rsidRPr="00C50EDA">
              <w:t>mitigation for the di</w:t>
            </w:r>
            <w:r w:rsidR="002B0CF2">
              <w:t>sclosure of any non-compliances</w:t>
            </w:r>
            <w:r w:rsidRPr="00C50EDA">
              <w:t xml:space="preserve"> to the Regulatory Authorities</w:t>
            </w:r>
            <w:r w:rsidR="00234C35">
              <w:t>.</w:t>
            </w:r>
          </w:p>
          <w:p w14:paraId="2E97A7B9" w14:textId="060F63BF" w:rsidR="002A29A8" w:rsidRDefault="00E64F24" w:rsidP="009D5A32">
            <w:r>
              <w:t>Where required</w:t>
            </w:r>
            <w:r w:rsidR="0063552A">
              <w:t>,</w:t>
            </w:r>
            <w:r w:rsidR="002A29A8" w:rsidRPr="00C50EDA">
              <w:t xml:space="preserve"> </w:t>
            </w:r>
            <w:r w:rsidR="002A29A8">
              <w:t>assist the EIR</w:t>
            </w:r>
            <w:r w:rsidR="002A29A8" w:rsidRPr="00C50EDA">
              <w:t xml:space="preserve"> Manager in the management of regional liaison with local Environment Agency and other relevant regulatory authorities.</w:t>
            </w:r>
          </w:p>
          <w:p w14:paraId="0B0A367B" w14:textId="77777777" w:rsidR="003C4A71" w:rsidRDefault="003C4A71" w:rsidP="009D5A32">
            <w:r>
              <w:t xml:space="preserve">Ensure completion of </w:t>
            </w:r>
            <w:r w:rsidR="00D35BBE">
              <w:t xml:space="preserve">Schedule 6 </w:t>
            </w:r>
            <w:r>
              <w:t>Part A and B notifications and submission to regulator with required timescales</w:t>
            </w:r>
            <w:r w:rsidR="000E2EDD">
              <w:t>.</w:t>
            </w:r>
          </w:p>
          <w:p w14:paraId="21D8D118" w14:textId="1772472B" w:rsidR="000E2EDD" w:rsidRDefault="000E2EDD" w:rsidP="009D5A32">
            <w:r>
              <w:lastRenderedPageBreak/>
              <w:t xml:space="preserve">Maintain all registers required by the EIR </w:t>
            </w:r>
            <w:r w:rsidR="00E323BA">
              <w:t>Department</w:t>
            </w:r>
            <w:r>
              <w:t xml:space="preserve"> and Operational teams, for example,</w:t>
            </w:r>
            <w:r w:rsidR="00AD4E25">
              <w:t xml:space="preserve"> CARS register, fire register,</w:t>
            </w:r>
            <w:r w:rsidR="00FE3D85">
              <w:t xml:space="preserve"> complaints register,</w:t>
            </w:r>
            <w:r>
              <w:t xml:space="preserve"> correspondence register and breach registers.</w:t>
            </w:r>
          </w:p>
          <w:p w14:paraId="15DA5957" w14:textId="4C2542C2" w:rsidR="009C67B1" w:rsidRDefault="009C67B1" w:rsidP="009D5A32">
            <w:r>
              <w:t>Arranging, chairing</w:t>
            </w:r>
            <w:r w:rsidR="001A66CA">
              <w:t>,</w:t>
            </w:r>
            <w:r>
              <w:t xml:space="preserve"> and recording of plant / site compliance meetings.</w:t>
            </w:r>
          </w:p>
          <w:p w14:paraId="74A22D5A" w14:textId="4DED8BE0" w:rsidR="009C67B1" w:rsidRDefault="008938A2" w:rsidP="009D5A32">
            <w:r>
              <w:t xml:space="preserve">Review Regulator </w:t>
            </w:r>
            <w:r w:rsidR="000F1BC6">
              <w:t>non-compliances</w:t>
            </w:r>
            <w:r>
              <w:t xml:space="preserve"> scores and formulate challenge</w:t>
            </w:r>
            <w:r w:rsidR="008E32B7">
              <w:t>s</w:t>
            </w:r>
            <w:r>
              <w:t xml:space="preserve"> where justified.</w:t>
            </w:r>
          </w:p>
          <w:p w14:paraId="0CB2D23B" w14:textId="28E4B945" w:rsidR="00E84AEF" w:rsidRDefault="00E84AEF" w:rsidP="009D5A32">
            <w:r>
              <w:t>Review compliance targets and breaches, liaising with operational staff to find solutions.</w:t>
            </w:r>
          </w:p>
          <w:p w14:paraId="69A45798" w14:textId="649F1E23" w:rsidR="000F1BC6" w:rsidRDefault="00DC4980" w:rsidP="009D5A32">
            <w:r>
              <w:t>To provide advice and support on incident management in order to minimise pollution risk</w:t>
            </w:r>
            <w:r w:rsidR="001A66CA">
              <w:t>.</w:t>
            </w:r>
          </w:p>
          <w:p w14:paraId="4337D0B7" w14:textId="77777777" w:rsidR="00E84AEF" w:rsidRDefault="00DD589E" w:rsidP="009D5A32">
            <w:r>
              <w:t>Correspond with monitoring teams to ensure contingency actions are achieved.</w:t>
            </w:r>
          </w:p>
          <w:p w14:paraId="4F4EC78F" w14:textId="736343A3" w:rsidR="00B24B57" w:rsidRDefault="00B24B57" w:rsidP="009D5A32">
            <w:r>
              <w:t xml:space="preserve">Review technical documents produced by external bodies, </w:t>
            </w:r>
            <w:r w:rsidR="001A66CA">
              <w:t>consultants,</w:t>
            </w:r>
            <w:r>
              <w:t xml:space="preserve"> and internal stakeholders.</w:t>
            </w:r>
          </w:p>
          <w:p w14:paraId="1C4A92F1" w14:textId="77777777" w:rsidR="009C67B1" w:rsidRPr="00C50EDA" w:rsidRDefault="009C67B1" w:rsidP="009D5A32"/>
        </w:tc>
        <w:tc>
          <w:tcPr>
            <w:tcW w:w="3119" w:type="dxa"/>
          </w:tcPr>
          <w:p w14:paraId="73F3E0CB" w14:textId="77777777" w:rsidR="009D5A32" w:rsidRPr="009D5A32" w:rsidRDefault="009D5A32" w:rsidP="009D5A32">
            <w:pPr>
              <w:pStyle w:val="Tabletext"/>
            </w:pPr>
            <w:r>
              <w:lastRenderedPageBreak/>
              <w:t>Compliance performance</w:t>
            </w:r>
          </w:p>
          <w:p w14:paraId="6E03C341" w14:textId="3346DB43" w:rsidR="009D5A32" w:rsidRPr="009D5A32" w:rsidRDefault="009D5A32" w:rsidP="009D5A32">
            <w:pPr>
              <w:pStyle w:val="Tabletext"/>
            </w:pPr>
            <w:r>
              <w:t>Industrial alerts</w:t>
            </w:r>
          </w:p>
        </w:tc>
      </w:tr>
    </w:tbl>
    <w:p w14:paraId="5C03E9FB" w14:textId="77777777" w:rsidR="00DF4433" w:rsidRDefault="00DF4433">
      <w:pPr>
        <w:spacing w:after="160" w:line="259" w:lineRule="auto"/>
        <w:rPr>
          <w:b/>
          <w:color w:val="4C4C4C" w:themeColor="accent2"/>
          <w:sz w:val="22"/>
        </w:rPr>
      </w:pPr>
    </w:p>
    <w:p w14:paraId="1D343727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35ED304E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77348C09" w14:textId="77777777" w:rsidR="00DF4433" w:rsidRPr="00DF4433" w:rsidRDefault="00062131" w:rsidP="00DF4433">
            <w:pPr>
              <w:pStyle w:val="Heading2"/>
            </w:pPr>
            <w:r>
              <w:t>Area three</w:t>
            </w:r>
            <w:r w:rsidR="00A236BA">
              <w:t xml:space="preserve"> - </w:t>
            </w:r>
            <w:r w:rsidR="00DF4433">
              <w:t xml:space="preserve"> </w:t>
            </w:r>
            <w:r w:rsidR="006E0A7D">
              <w:t xml:space="preserve"> Management Systems</w:t>
            </w:r>
          </w:p>
        </w:tc>
      </w:tr>
    </w:tbl>
    <w:p w14:paraId="6762DDB3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390"/>
        <w:gridCol w:w="2977"/>
      </w:tblGrid>
      <w:tr w:rsidR="00062131" w14:paraId="185F396E" w14:textId="77777777" w:rsidTr="00DF4433">
        <w:tc>
          <w:tcPr>
            <w:tcW w:w="6374" w:type="dxa"/>
            <w:gridSpan w:val="2"/>
            <w:shd w:val="clear" w:color="auto" w:fill="F2F2F2" w:themeFill="background1" w:themeFillShade="F2"/>
          </w:tcPr>
          <w:p w14:paraId="56E0132A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D4C04C0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73B92790" w14:textId="77777777" w:rsidTr="00DF4433">
        <w:trPr>
          <w:trHeight w:val="2268"/>
        </w:trPr>
        <w:tc>
          <w:tcPr>
            <w:tcW w:w="6374" w:type="dxa"/>
            <w:gridSpan w:val="2"/>
            <w:shd w:val="clear" w:color="auto" w:fill="auto"/>
          </w:tcPr>
          <w:p w14:paraId="182AF838" w14:textId="77777777" w:rsidR="00B768C3" w:rsidRPr="00B768C3" w:rsidRDefault="00B768C3" w:rsidP="00B768C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58"/>
            </w:tblGrid>
            <w:tr w:rsidR="00B768C3" w:rsidRPr="00B768C3" w14:paraId="1A68AFFF" w14:textId="77777777">
              <w:trPr>
                <w:trHeight w:val="280"/>
              </w:trPr>
              <w:tc>
                <w:tcPr>
                  <w:tcW w:w="0" w:type="auto"/>
                </w:tcPr>
                <w:p w14:paraId="43814C38" w14:textId="50671E4D" w:rsidR="00480181" w:rsidRPr="00480181" w:rsidRDefault="00B768C3" w:rsidP="00480181">
                  <w:r>
                    <w:t xml:space="preserve">To assist </w:t>
                  </w:r>
                  <w:r w:rsidRPr="00B768C3">
                    <w:t xml:space="preserve"> in the roll-out and maintenance of the Integrated Management Systems certification </w:t>
                  </w:r>
                  <w:r w:rsidR="00F2447B">
                    <w:t xml:space="preserve">and </w:t>
                  </w:r>
                  <w:r w:rsidRPr="00B768C3">
                    <w:t xml:space="preserve"> </w:t>
                  </w:r>
                  <w:r w:rsidR="0090477D">
                    <w:t xml:space="preserve">supporting the </w:t>
                  </w:r>
                  <w:r w:rsidR="00782776">
                    <w:t>annual surveillance and extension to scope</w:t>
                  </w:r>
                  <w:r w:rsidR="00F2447B">
                    <w:t xml:space="preserve"> </w:t>
                  </w:r>
                  <w:r w:rsidR="00A8088B">
                    <w:t>for ISO 14001 and ISO 9001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942"/>
                  </w:tblGrid>
                  <w:tr w:rsidR="00480181" w:rsidRPr="00480181" w14:paraId="407DE751" w14:textId="77777777">
                    <w:trPr>
                      <w:trHeight w:val="140"/>
                    </w:trPr>
                    <w:tc>
                      <w:tcPr>
                        <w:tcW w:w="0" w:type="auto"/>
                      </w:tcPr>
                      <w:p w14:paraId="5255CBF2" w14:textId="499FD942" w:rsidR="00480181" w:rsidRPr="00480181" w:rsidRDefault="0027153F" w:rsidP="00480181">
                        <w:r>
                          <w:t xml:space="preserve">Provision of policies and procedures to </w:t>
                        </w:r>
                        <w:r w:rsidR="00C93D05">
                          <w:t>ensure</w:t>
                        </w:r>
                        <w:r>
                          <w:t xml:space="preserve"> compliance obligations</w:t>
                        </w:r>
                        <w:r w:rsidR="00C93D05">
                          <w:t xml:space="preserve"> are met and a</w:t>
                        </w:r>
                        <w:r w:rsidR="00480181">
                          <w:t>ssist</w:t>
                        </w:r>
                        <w:r w:rsidR="00480181" w:rsidRPr="00480181">
                          <w:t xml:space="preserve"> in the </w:t>
                        </w:r>
                        <w:r w:rsidR="00450A65">
                          <w:t xml:space="preserve">annual </w:t>
                        </w:r>
                        <w:r w:rsidR="00480181" w:rsidRPr="00480181">
                          <w:t>review of Policies and Procedures as re</w:t>
                        </w:r>
                        <w:r w:rsidR="00480181">
                          <w:t xml:space="preserve">quired by the IMS or the OMS at </w:t>
                        </w:r>
                        <w:r w:rsidR="00450A65">
                          <w:t xml:space="preserve">national or </w:t>
                        </w:r>
                        <w:r w:rsidR="00480181">
                          <w:t>local level.</w:t>
                        </w:r>
                      </w:p>
                    </w:tc>
                  </w:tr>
                </w:tbl>
                <w:p w14:paraId="391FF78D" w14:textId="77777777" w:rsidR="00480181" w:rsidRPr="00B768C3" w:rsidRDefault="00480181" w:rsidP="00B768C3"/>
              </w:tc>
            </w:tr>
          </w:tbl>
          <w:p w14:paraId="62010D96" w14:textId="145EA7E0" w:rsidR="00E72D48" w:rsidRPr="00E72D48" w:rsidRDefault="00EB6AE7" w:rsidP="00E72D48">
            <w:r>
              <w:t xml:space="preserve">Support </w:t>
            </w:r>
            <w:r w:rsidR="00A778D1">
              <w:t>procedures and processes on site specific management systems and where required p</w:t>
            </w:r>
            <w:r w:rsidR="00E72D48">
              <w:t xml:space="preserve">roduce and maintain management plans </w:t>
            </w:r>
            <w:r w:rsidR="00E72D48" w:rsidRPr="00E72D48">
              <w:t>(Fire Prevention Plan, Odour Management Plan, Site Management Plan and Monitoring Management Plan) which accurately reflect regulatory requirements.</w:t>
            </w:r>
          </w:p>
          <w:p w14:paraId="3D347FF6" w14:textId="77777777" w:rsidR="000F502B" w:rsidRDefault="000F502B" w:rsidP="004D2F73"/>
        </w:tc>
        <w:tc>
          <w:tcPr>
            <w:tcW w:w="2977" w:type="dxa"/>
            <w:shd w:val="clear" w:color="auto" w:fill="auto"/>
          </w:tcPr>
          <w:p w14:paraId="221DCE4B" w14:textId="77777777" w:rsidR="00500F65" w:rsidRPr="00500F65" w:rsidRDefault="00500F65" w:rsidP="00500F65">
            <w:pPr>
              <w:pStyle w:val="Tabletext"/>
            </w:pPr>
            <w:r>
              <w:t>MC3</w:t>
            </w:r>
          </w:p>
          <w:p w14:paraId="6C7FE97C" w14:textId="77777777" w:rsidR="00500F65" w:rsidRDefault="00596FAA" w:rsidP="00500F65">
            <w:pPr>
              <w:pStyle w:val="Tabletext"/>
            </w:pPr>
            <w:r>
              <w:t>Audits</w:t>
            </w:r>
          </w:p>
          <w:p w14:paraId="022D3CE0" w14:textId="77777777" w:rsidR="001C47FA" w:rsidRPr="001C47FA" w:rsidRDefault="001C47FA" w:rsidP="001C47FA">
            <w:pPr>
              <w:pStyle w:val="Tabletext"/>
            </w:pPr>
            <w:r>
              <w:t>Regulatory</w:t>
            </w:r>
            <w:r w:rsidRPr="001C47FA">
              <w:t xml:space="preserve"> Working Groups, Best practice Groups. Industry Wor</w:t>
            </w:r>
            <w:r>
              <w:t xml:space="preserve">king Groups </w:t>
            </w:r>
            <w:proofErr w:type="spellStart"/>
            <w:r>
              <w:t>Ie</w:t>
            </w:r>
            <w:proofErr w:type="spellEnd"/>
            <w:r>
              <w:t xml:space="preserve"> ESA and WRA.</w:t>
            </w:r>
          </w:p>
          <w:p w14:paraId="1C85168C" w14:textId="77777777" w:rsidR="001C47FA" w:rsidRPr="001C47FA" w:rsidRDefault="001C47FA" w:rsidP="001C47FA">
            <w:r w:rsidRPr="001C47FA">
              <w:t>EBIT, UKAS procedures</w:t>
            </w:r>
          </w:p>
          <w:p w14:paraId="38BEC30B" w14:textId="77777777" w:rsidR="001C47FA" w:rsidRPr="001C47FA" w:rsidRDefault="001C47FA" w:rsidP="001C47FA">
            <w:r w:rsidRPr="001C47FA">
              <w:t>EA audit</w:t>
            </w:r>
          </w:p>
          <w:p w14:paraId="094D40BC" w14:textId="77777777" w:rsidR="00062131" w:rsidRDefault="00062131" w:rsidP="00D04872">
            <w:pPr>
              <w:pStyle w:val="Tabletext"/>
            </w:pPr>
          </w:p>
        </w:tc>
      </w:tr>
      <w:tr w:rsidR="00062131" w14:paraId="08D5DF4D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212FB327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3DF8B21D" w14:textId="4226A6D2" w:rsidR="00062131" w:rsidRDefault="001A66CA" w:rsidP="00BC6A74">
            <w:r w:rsidRPr="00BC6A74">
              <w:t>To</w:t>
            </w:r>
            <w:r w:rsidR="00BC6A74" w:rsidRPr="00BC6A74">
              <w:t xml:space="preserve"> inspire, motivate and enthuse the direct team in achieving and exceeding all business and personal goals.  </w:t>
            </w:r>
          </w:p>
        </w:tc>
      </w:tr>
    </w:tbl>
    <w:p w14:paraId="0FE43B82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3A45C162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41CB95FC" w14:textId="77777777" w:rsidR="00062131" w:rsidRPr="00556438" w:rsidRDefault="00062131" w:rsidP="00DF4433">
            <w:pPr>
              <w:pStyle w:val="Heading2"/>
            </w:pPr>
            <w:r>
              <w:t>Area four</w:t>
            </w:r>
            <w:r w:rsidR="00DF4433">
              <w:t xml:space="preserve"> </w:t>
            </w:r>
            <w:r w:rsidR="00A236BA">
              <w:t>- Stakeholder Relations</w:t>
            </w:r>
          </w:p>
        </w:tc>
      </w:tr>
    </w:tbl>
    <w:p w14:paraId="2118A877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11E03949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4A03AB3B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9CCD3A6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00859F3F" w14:textId="77777777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14:paraId="62025EEA" w14:textId="77777777" w:rsidR="00B233A3" w:rsidRDefault="00B233A3" w:rsidP="00B233A3"/>
          <w:p w14:paraId="10001618" w14:textId="0E5AE943" w:rsidR="00B233A3" w:rsidRPr="00B233A3" w:rsidRDefault="00B233A3" w:rsidP="00B233A3">
            <w:pPr>
              <w:pStyle w:val="ListParagraph"/>
            </w:pPr>
            <w:r>
              <w:t xml:space="preserve">Host </w:t>
            </w:r>
            <w:r w:rsidR="004A39FC">
              <w:t xml:space="preserve">the visits of external auditors or other interested parties as </w:t>
            </w:r>
            <w:r w:rsidR="00460E0A">
              <w:t>required</w:t>
            </w:r>
            <w:r w:rsidR="000F4E5F">
              <w:t>.</w:t>
            </w:r>
          </w:p>
          <w:p w14:paraId="6E5C5D73" w14:textId="77777777" w:rsidR="00B233A3" w:rsidRPr="00B233A3" w:rsidRDefault="00B233A3" w:rsidP="00B233A3">
            <w:pPr>
              <w:pStyle w:val="ListParagraph"/>
            </w:pPr>
            <w:r>
              <w:t>Advice and support on legislative changes.</w:t>
            </w:r>
          </w:p>
          <w:p w14:paraId="6879F099" w14:textId="5C1C3A75" w:rsidR="00B233A3" w:rsidRPr="00B233A3" w:rsidRDefault="00B233A3" w:rsidP="00B233A3">
            <w:pPr>
              <w:pStyle w:val="ListParagraph"/>
            </w:pPr>
            <w:r>
              <w:t xml:space="preserve">Liaise with external groups </w:t>
            </w:r>
            <w:r w:rsidR="00382585">
              <w:t xml:space="preserve">and Regulators </w:t>
            </w:r>
            <w:r>
              <w:t>who are affected by the company's activities</w:t>
            </w:r>
            <w:r w:rsidR="001A66CA">
              <w:t>.</w:t>
            </w:r>
          </w:p>
          <w:p w14:paraId="2910061C" w14:textId="77777777" w:rsidR="00B233A3" w:rsidRDefault="007A6A6A" w:rsidP="00B233A3">
            <w:pPr>
              <w:pStyle w:val="ListParagraph"/>
            </w:pPr>
            <w:r>
              <w:t xml:space="preserve">Consult with other business stakeholders to ensure operational activities are representative of business need i.e. </w:t>
            </w:r>
            <w:r w:rsidR="0018569F">
              <w:t>permit</w:t>
            </w:r>
            <w:r>
              <w:t xml:space="preserve"> changes.</w:t>
            </w:r>
          </w:p>
        </w:tc>
        <w:tc>
          <w:tcPr>
            <w:tcW w:w="3119" w:type="dxa"/>
            <w:shd w:val="clear" w:color="auto" w:fill="auto"/>
          </w:tcPr>
          <w:p w14:paraId="66C7228E" w14:textId="77777777" w:rsidR="00D04872" w:rsidRDefault="00DF2DD1" w:rsidP="009B4AD8">
            <w:pPr>
              <w:pStyle w:val="Tabletext"/>
            </w:pPr>
            <w:r>
              <w:t>Certification audits</w:t>
            </w:r>
          </w:p>
        </w:tc>
      </w:tr>
      <w:tr w:rsidR="00062131" w14:paraId="208A9928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213AD874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698EA631" w14:textId="77777777" w:rsidR="00062131" w:rsidRDefault="00CD787A" w:rsidP="009B4AD8">
            <w:pPr>
              <w:pStyle w:val="Tabletext"/>
            </w:pPr>
            <w:r>
              <w:t xml:space="preserve">Embed an open, honest and appropriate information sharing at all levels, maximising collaboration and compliance.  Ensure regulator and customers are </w:t>
            </w:r>
            <w:r w:rsidRPr="00CD787A">
              <w:t>aware of our performance</w:t>
            </w:r>
          </w:p>
        </w:tc>
      </w:tr>
    </w:tbl>
    <w:p w14:paraId="00224C2E" w14:textId="77777777" w:rsidR="00062131" w:rsidRDefault="00062131" w:rsidP="00062131">
      <w:pPr>
        <w:spacing w:after="160" w:line="259" w:lineRule="auto"/>
        <w:rPr>
          <w:b/>
          <w:color w:val="4C4C4C" w:themeColor="accent2"/>
          <w:sz w:val="22"/>
        </w:rPr>
      </w:pPr>
    </w:p>
    <w:p w14:paraId="3ED1407A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2089DB05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7CA351E6" w14:textId="77777777" w:rsidR="00062131" w:rsidRPr="00556438" w:rsidRDefault="00062131" w:rsidP="007D2236">
            <w:pPr>
              <w:pStyle w:val="Heading2"/>
            </w:pPr>
            <w:r>
              <w:t>Area five</w:t>
            </w:r>
            <w:r w:rsidR="00DF4433">
              <w:t xml:space="preserve"> </w:t>
            </w:r>
            <w:r w:rsidR="00A9617C">
              <w:t>- Training</w:t>
            </w:r>
          </w:p>
        </w:tc>
      </w:tr>
    </w:tbl>
    <w:p w14:paraId="63A40909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7AD11150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26FB7D48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901F2EC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6F279799" w14:textId="77777777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14:paraId="41921223" w14:textId="50B35B3F" w:rsidR="00A9617C" w:rsidRPr="00A9617C" w:rsidRDefault="00A9617C" w:rsidP="00A9617C">
            <w:r w:rsidRPr="00A9617C">
              <w:t xml:space="preserve">To attend professional development training courses as </w:t>
            </w:r>
            <w:r>
              <w:t>agreed with Head of EIR/</w:t>
            </w:r>
            <w:r w:rsidR="000F4E5F">
              <w:t xml:space="preserve"> EIR Senior Management</w:t>
            </w:r>
            <w:r w:rsidR="00AE7109">
              <w:t xml:space="preserve"> and </w:t>
            </w:r>
            <w:r>
              <w:t>EIR</w:t>
            </w:r>
            <w:r w:rsidRPr="00A9617C">
              <w:t xml:space="preserve"> Manager and maintain CPD.</w:t>
            </w:r>
          </w:p>
          <w:p w14:paraId="1BCEAE18" w14:textId="61776112" w:rsidR="000D5E04" w:rsidRDefault="004C352C" w:rsidP="00C713AC">
            <w:r w:rsidRPr="004C352C">
              <w:t>To provi</w:t>
            </w:r>
            <w:r>
              <w:t>de appropriate training for EIR</w:t>
            </w:r>
            <w:r w:rsidRPr="004C352C">
              <w:t xml:space="preserve"> </w:t>
            </w:r>
            <w:r w:rsidR="001A66CA">
              <w:t>inductions</w:t>
            </w:r>
            <w:r w:rsidRPr="004C352C">
              <w:t>, policies and proced</w:t>
            </w:r>
            <w:r w:rsidR="00DD0B39">
              <w:t>ures</w:t>
            </w:r>
            <w:r>
              <w:t xml:space="preserve">, COMPAS and emergency </w:t>
            </w:r>
            <w:r w:rsidR="000C6FE2">
              <w:t>preparedness</w:t>
            </w:r>
            <w:r>
              <w:t>.</w:t>
            </w:r>
          </w:p>
        </w:tc>
        <w:tc>
          <w:tcPr>
            <w:tcW w:w="3119" w:type="dxa"/>
            <w:shd w:val="clear" w:color="auto" w:fill="auto"/>
          </w:tcPr>
          <w:p w14:paraId="62F99F57" w14:textId="77777777" w:rsidR="00985169" w:rsidRPr="00985169" w:rsidRDefault="00985169" w:rsidP="00985169">
            <w:pPr>
              <w:pStyle w:val="Tabletext"/>
            </w:pPr>
            <w:r>
              <w:t>Certifications</w:t>
            </w:r>
          </w:p>
          <w:p w14:paraId="1D62B788" w14:textId="77777777" w:rsidR="00062131" w:rsidRDefault="00985169" w:rsidP="00985169">
            <w:pPr>
              <w:pStyle w:val="Tabletext"/>
            </w:pPr>
            <w:r>
              <w:t>Compliance performance</w:t>
            </w:r>
          </w:p>
        </w:tc>
      </w:tr>
      <w:tr w:rsidR="00062131" w14:paraId="6D58BFC4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5CEFB574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7310FA21" w14:textId="77777777" w:rsidR="00062131" w:rsidRDefault="0087418F" w:rsidP="00DF4433">
            <w:pPr>
              <w:pStyle w:val="Tabletext"/>
            </w:pPr>
            <w:r>
              <w:t xml:space="preserve">Promote </w:t>
            </w:r>
            <w:r w:rsidRPr="0087418F">
              <w:t>legal and corporate compliance and ensure appropriate information is shared with employees</w:t>
            </w:r>
          </w:p>
        </w:tc>
      </w:tr>
    </w:tbl>
    <w:p w14:paraId="00C1C51B" w14:textId="77777777" w:rsidR="00062131" w:rsidRDefault="00062131" w:rsidP="00062131">
      <w:pPr>
        <w:spacing w:after="160" w:line="259" w:lineRule="auto"/>
        <w:rPr>
          <w:b/>
          <w:color w:val="4C4C4C" w:themeColor="accent2"/>
          <w:sz w:val="22"/>
        </w:rPr>
      </w:pPr>
    </w:p>
    <w:p w14:paraId="24B35CE0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3A910453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0FFEBC78" w14:textId="77777777" w:rsidR="00062131" w:rsidRPr="00556438" w:rsidRDefault="00062131" w:rsidP="00DF4433">
            <w:pPr>
              <w:pStyle w:val="Heading2"/>
            </w:pPr>
            <w:r>
              <w:t>Area six</w:t>
            </w:r>
            <w:r w:rsidR="00DF4433">
              <w:t xml:space="preserve"> </w:t>
            </w:r>
            <w:r w:rsidR="000D5E04">
              <w:t xml:space="preserve">- Communication </w:t>
            </w:r>
          </w:p>
        </w:tc>
      </w:tr>
    </w:tbl>
    <w:p w14:paraId="685FB33D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5C6A3784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3A6C0D77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E4D740E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4E335894" w14:textId="77777777" w:rsidTr="00D04872">
        <w:trPr>
          <w:trHeight w:val="1577"/>
        </w:trPr>
        <w:tc>
          <w:tcPr>
            <w:tcW w:w="6232" w:type="dxa"/>
            <w:gridSpan w:val="2"/>
            <w:shd w:val="clear" w:color="auto" w:fill="auto"/>
          </w:tcPr>
          <w:p w14:paraId="71E0BB83" w14:textId="32DB6092" w:rsidR="00062131" w:rsidRDefault="000D5E04" w:rsidP="00D04872">
            <w:pPr>
              <w:pStyle w:val="ListParagraph"/>
            </w:pPr>
            <w:r>
              <w:lastRenderedPageBreak/>
              <w:t>Cascade</w:t>
            </w:r>
            <w:r w:rsidR="00DC7B52">
              <w:t xml:space="preserve"> compliance / legislation</w:t>
            </w:r>
            <w:r>
              <w:t xml:space="preserve"> inf</w:t>
            </w:r>
            <w:r w:rsidR="00DC7B52">
              <w:t>ormation to the</w:t>
            </w:r>
            <w:r w:rsidR="00BA47F7">
              <w:t xml:space="preserve"> EIR</w:t>
            </w:r>
            <w:r w:rsidR="00F71CB3">
              <w:t xml:space="preserve"> </w:t>
            </w:r>
            <w:r w:rsidR="00DC7B52">
              <w:t>team.</w:t>
            </w:r>
          </w:p>
          <w:p w14:paraId="55867465" w14:textId="251481EE" w:rsidR="00DC7B52" w:rsidRDefault="00DC7B52" w:rsidP="00517995">
            <w:pPr>
              <w:pStyle w:val="ListParagraph"/>
            </w:pPr>
            <w:r>
              <w:t>Liaise with other departments within SUEZ</w:t>
            </w:r>
            <w:r w:rsidR="00A87C92">
              <w:t xml:space="preserve"> e.g. Legal, Procurement, Communications and Bid team.</w:t>
            </w:r>
          </w:p>
          <w:p w14:paraId="222C1E6F" w14:textId="77777777" w:rsidR="00BE3942" w:rsidRPr="00BE3942" w:rsidRDefault="00BE3942" w:rsidP="00BE3942">
            <w:pPr>
              <w:pStyle w:val="ListParagraph"/>
            </w:pPr>
            <w:r>
              <w:t>Cascade</w:t>
            </w:r>
            <w:r w:rsidRPr="00BE3942">
              <w:t xml:space="preserve"> compliance / legi</w:t>
            </w:r>
            <w:r w:rsidR="00517995">
              <w:t xml:space="preserve">slation information to the Operational </w:t>
            </w:r>
            <w:r w:rsidRPr="00BE3942">
              <w:t>team.</w:t>
            </w:r>
          </w:p>
          <w:p w14:paraId="119856B4" w14:textId="77777777" w:rsidR="00DC7B52" w:rsidRDefault="00BE3942" w:rsidP="00517995">
            <w:pPr>
              <w:pStyle w:val="ListParagraph"/>
            </w:pPr>
            <w:r>
              <w:t xml:space="preserve">Cascade Environment and Industrial Risk and sustainable </w:t>
            </w:r>
            <w:r w:rsidRPr="00BE3942">
              <w:t>development initiatives and assist with providing sustainable development awareness throughout the business.</w:t>
            </w:r>
          </w:p>
        </w:tc>
        <w:tc>
          <w:tcPr>
            <w:tcW w:w="3119" w:type="dxa"/>
            <w:shd w:val="clear" w:color="auto" w:fill="auto"/>
          </w:tcPr>
          <w:p w14:paraId="1C42EAB8" w14:textId="77777777" w:rsidR="00D04872" w:rsidRDefault="008B6990" w:rsidP="00D04872">
            <w:pPr>
              <w:pStyle w:val="Tabletext"/>
            </w:pPr>
            <w:r>
              <w:t>Cascades</w:t>
            </w:r>
          </w:p>
        </w:tc>
      </w:tr>
      <w:tr w:rsidR="00062131" w14:paraId="2CF3B134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22DA0766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215AA188" w14:textId="77777777" w:rsidR="00062131" w:rsidRDefault="002E5C4F" w:rsidP="00DF4433">
            <w:pPr>
              <w:pStyle w:val="Tabletext"/>
            </w:pPr>
            <w:r>
              <w:t xml:space="preserve">Promote information sharing and best practice to improve business </w:t>
            </w:r>
            <w:r w:rsidR="002F6C52">
              <w:t>efficiencies</w:t>
            </w:r>
            <w:r>
              <w:t xml:space="preserve"> and compliance</w:t>
            </w:r>
          </w:p>
        </w:tc>
      </w:tr>
    </w:tbl>
    <w:p w14:paraId="1BE1E6B8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38C899C5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445CD79E" w14:textId="77777777" w:rsidR="00062131" w:rsidRPr="00556438" w:rsidRDefault="00062131" w:rsidP="00DF4433">
            <w:pPr>
              <w:pStyle w:val="Heading2"/>
            </w:pPr>
            <w:r>
              <w:t>Area seven</w:t>
            </w:r>
            <w:r w:rsidR="00DF4433">
              <w:t xml:space="preserve"> </w:t>
            </w:r>
            <w:r w:rsidR="00A10153">
              <w:t>-</w:t>
            </w:r>
            <w:r w:rsidR="001764D8">
              <w:t xml:space="preserve"> Group </w:t>
            </w:r>
            <w:r w:rsidR="00A10153">
              <w:t xml:space="preserve"> Environment and Industrial Risk Actions</w:t>
            </w:r>
          </w:p>
        </w:tc>
      </w:tr>
    </w:tbl>
    <w:p w14:paraId="02BFFE73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668853CE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1A913A20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06FA7E1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4265BF04" w14:textId="77777777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14:paraId="1703E359" w14:textId="6FC8A903" w:rsidR="00A01CF4" w:rsidRPr="00A01CF4" w:rsidRDefault="00A55E72" w:rsidP="00A01CF4">
            <w:pPr>
              <w:pStyle w:val="ListParagraph"/>
            </w:pPr>
            <w:r>
              <w:t>Assist the EIR</w:t>
            </w:r>
            <w:r w:rsidR="00FA5C39">
              <w:t xml:space="preserve"> Senior Management and/ or EIR Manager(s)</w:t>
            </w:r>
            <w:r w:rsidR="00A01CF4" w:rsidRPr="00A01CF4">
              <w:t xml:space="preserve"> to improve </w:t>
            </w:r>
            <w:r>
              <w:t xml:space="preserve">the understanding of </w:t>
            </w:r>
            <w:r w:rsidR="00A01CF4" w:rsidRPr="00A01CF4">
              <w:t>Industrial Risk management</w:t>
            </w:r>
          </w:p>
          <w:p w14:paraId="0B359B30" w14:textId="77777777" w:rsidR="00A01CF4" w:rsidRPr="00A01CF4" w:rsidRDefault="00A55E72" w:rsidP="00A01CF4">
            <w:pPr>
              <w:pStyle w:val="ListParagraph"/>
            </w:pPr>
            <w:r>
              <w:t>Assist Operational teams in the</w:t>
            </w:r>
            <w:r w:rsidR="0023343B">
              <w:t xml:space="preserve"> implementation</w:t>
            </w:r>
            <w:r w:rsidR="00A01CF4" w:rsidRPr="00A01CF4">
              <w:t xml:space="preserve"> of the related structuring actions (e.g. IRM Self-Assessment, Environmental Liabilities follow-up, </w:t>
            </w:r>
            <w:proofErr w:type="spellStart"/>
            <w:r w:rsidR="00A01CF4" w:rsidRPr="00A01CF4">
              <w:t>WikiRisk</w:t>
            </w:r>
            <w:proofErr w:type="spellEnd"/>
            <w:r w:rsidR="00A01CF4" w:rsidRPr="00A01CF4">
              <w:t>…)</w:t>
            </w:r>
          </w:p>
          <w:p w14:paraId="228F295A" w14:textId="77777777" w:rsidR="00062131" w:rsidRDefault="00A01CF4" w:rsidP="00ED7703">
            <w:pPr>
              <w:pStyle w:val="ListParagraph"/>
            </w:pPr>
            <w:r w:rsidRPr="00A01CF4">
              <w:t>Follow the main indicators and share the le</w:t>
            </w:r>
            <w:r w:rsidR="00687162">
              <w:t>arnings (from Severe Accident</w:t>
            </w:r>
            <w:r w:rsidRPr="00A01CF4">
              <w:t>, insurance claims…)</w:t>
            </w:r>
          </w:p>
        </w:tc>
        <w:tc>
          <w:tcPr>
            <w:tcW w:w="3119" w:type="dxa"/>
            <w:shd w:val="clear" w:color="auto" w:fill="auto"/>
          </w:tcPr>
          <w:p w14:paraId="69321BEA" w14:textId="77777777" w:rsidR="00062131" w:rsidRDefault="0042652D" w:rsidP="00D04872">
            <w:pPr>
              <w:pStyle w:val="Tabletext"/>
            </w:pPr>
            <w:r>
              <w:t>Delivery of actions identified in the roadmap.</w:t>
            </w:r>
          </w:p>
        </w:tc>
      </w:tr>
      <w:tr w:rsidR="00062131" w14:paraId="58C802D4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545DE294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30CA37B6" w14:textId="77777777" w:rsidR="00062131" w:rsidRPr="0042652D" w:rsidRDefault="0042652D" w:rsidP="0042652D">
            <w:pPr>
              <w:rPr>
                <w:lang w:val="en-US"/>
              </w:rPr>
            </w:pPr>
            <w:r>
              <w:t>E</w:t>
            </w:r>
            <w:r w:rsidR="00411D7A" w:rsidRPr="00411D7A">
              <w:t>nsure a better balance between performance management and industrial risks and ensure a better integration of these two topics.</w:t>
            </w:r>
          </w:p>
        </w:tc>
      </w:tr>
    </w:tbl>
    <w:p w14:paraId="0C216452" w14:textId="77777777" w:rsidR="00FB2AA5" w:rsidRDefault="00FB2AA5"/>
    <w:tbl>
      <w:tblPr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B26A72" w:rsidRPr="00556438" w14:paraId="75174917" w14:textId="77777777" w:rsidTr="002639AC">
        <w:trPr>
          <w:trHeight w:val="370"/>
        </w:trPr>
        <w:tc>
          <w:tcPr>
            <w:tcW w:w="9351" w:type="dxa"/>
            <w:shd w:val="clear" w:color="auto" w:fill="002060"/>
          </w:tcPr>
          <w:p w14:paraId="78126771" w14:textId="77777777" w:rsidR="00B26A72" w:rsidRPr="00B26A72" w:rsidRDefault="00B26A72" w:rsidP="00B26A72">
            <w:pPr>
              <w:pStyle w:val="Heading2"/>
            </w:pPr>
            <w:r w:rsidRPr="00B26A72">
              <w:t>Area eight - Profitability</w:t>
            </w:r>
          </w:p>
        </w:tc>
      </w:tr>
    </w:tbl>
    <w:p w14:paraId="195BFF0E" w14:textId="77777777" w:rsidR="00B26A72" w:rsidRPr="00B26A72" w:rsidRDefault="00B26A72" w:rsidP="00B26A72">
      <w:pPr>
        <w:pStyle w:val="Spacing"/>
      </w:pPr>
    </w:p>
    <w:tbl>
      <w:tblPr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B26A72" w14:paraId="255387B6" w14:textId="77777777" w:rsidTr="002639AC">
        <w:tc>
          <w:tcPr>
            <w:tcW w:w="6232" w:type="dxa"/>
            <w:gridSpan w:val="2"/>
            <w:shd w:val="clear" w:color="auto" w:fill="F2F2F2" w:themeFill="background1" w:themeFillShade="F2"/>
          </w:tcPr>
          <w:p w14:paraId="79546DC3" w14:textId="77777777" w:rsidR="00B26A72" w:rsidRPr="00B26A72" w:rsidRDefault="00B26A72" w:rsidP="00B26A72">
            <w:pPr>
              <w:pStyle w:val="Tabletext"/>
            </w:pPr>
            <w:r w:rsidRPr="00B26A72"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703BC17" w14:textId="77777777" w:rsidR="00B26A72" w:rsidRPr="00B26A72" w:rsidRDefault="00B26A72" w:rsidP="00B26A72">
            <w:pPr>
              <w:pStyle w:val="Tabletext"/>
            </w:pPr>
            <w:r w:rsidRPr="00B26A72">
              <w:t>Delivery measure</w:t>
            </w:r>
          </w:p>
        </w:tc>
      </w:tr>
      <w:tr w:rsidR="00B26A72" w14:paraId="4F4A7C6D" w14:textId="77777777" w:rsidTr="002639AC">
        <w:trPr>
          <w:trHeight w:val="1555"/>
        </w:trPr>
        <w:tc>
          <w:tcPr>
            <w:tcW w:w="6232" w:type="dxa"/>
            <w:gridSpan w:val="2"/>
            <w:shd w:val="clear" w:color="auto" w:fill="auto"/>
          </w:tcPr>
          <w:p w14:paraId="108A244A" w14:textId="77777777" w:rsidR="00B26A72" w:rsidRDefault="00DF2F12" w:rsidP="00B26A72">
            <w:pPr>
              <w:pStyle w:val="ListParagraph"/>
            </w:pPr>
            <w:r>
              <w:t>Assist in the p</w:t>
            </w:r>
            <w:r w:rsidR="00B26A72">
              <w:t>roduction of the</w:t>
            </w:r>
            <w:r w:rsidR="00B26A72" w:rsidRPr="00B26A72">
              <w:t xml:space="preserve"> Team budget</w:t>
            </w:r>
          </w:p>
          <w:p w14:paraId="1E9EF630" w14:textId="77777777" w:rsidR="00B26A72" w:rsidRDefault="00B26A72" w:rsidP="00B26A72">
            <w:pPr>
              <w:pStyle w:val="ListParagraph"/>
            </w:pPr>
            <w:r w:rsidRPr="00B26A72">
              <w:t>To forecast compliance costs and assist with action plans to minimise costs associated with non-compliance.</w:t>
            </w:r>
          </w:p>
          <w:p w14:paraId="535757F8" w14:textId="77777777" w:rsidR="00FD1B58" w:rsidRPr="00B26A72" w:rsidRDefault="00FD1B58" w:rsidP="00B26A72">
            <w:pPr>
              <w:pStyle w:val="ListParagraph"/>
            </w:pPr>
            <w:r>
              <w:t>Incident management and proactive compliance work to reduce potential financial penalties.</w:t>
            </w:r>
          </w:p>
        </w:tc>
        <w:tc>
          <w:tcPr>
            <w:tcW w:w="3119" w:type="dxa"/>
            <w:shd w:val="clear" w:color="auto" w:fill="auto"/>
          </w:tcPr>
          <w:p w14:paraId="58D69857" w14:textId="77777777" w:rsidR="00B26A72" w:rsidRPr="00B26A72" w:rsidRDefault="00B26A72" w:rsidP="00B26A72">
            <w:pPr>
              <w:pStyle w:val="Tabletext"/>
            </w:pPr>
            <w:r w:rsidRPr="00B26A72">
              <w:t>Monthly budget performance</w:t>
            </w:r>
          </w:p>
          <w:p w14:paraId="3B9F13E1" w14:textId="77777777" w:rsidR="00B26A72" w:rsidRPr="00B26A72" w:rsidRDefault="00B26A72" w:rsidP="00B26A72">
            <w:pPr>
              <w:pStyle w:val="Tabletext"/>
            </w:pPr>
          </w:p>
          <w:p w14:paraId="60CA6325" w14:textId="77777777" w:rsidR="00B26A72" w:rsidRPr="00B26A72" w:rsidRDefault="00B26A72" w:rsidP="00B26A72">
            <w:pPr>
              <w:pStyle w:val="Tabletext"/>
            </w:pPr>
          </w:p>
        </w:tc>
      </w:tr>
      <w:tr w:rsidR="00B26A72" w14:paraId="70F3B024" w14:textId="77777777" w:rsidTr="002639AC">
        <w:tc>
          <w:tcPr>
            <w:tcW w:w="1984" w:type="dxa"/>
            <w:shd w:val="clear" w:color="auto" w:fill="F2F2F2" w:themeFill="background1" w:themeFillShade="F2"/>
          </w:tcPr>
          <w:p w14:paraId="77943058" w14:textId="77777777" w:rsidR="00B26A72" w:rsidRPr="00B26A72" w:rsidRDefault="00B26A72" w:rsidP="00B26A72">
            <w:pPr>
              <w:pStyle w:val="Tabletext"/>
            </w:pPr>
            <w:r w:rsidRPr="00B26A72">
              <w:t>In order to</w:t>
            </w:r>
          </w:p>
        </w:tc>
        <w:tc>
          <w:tcPr>
            <w:tcW w:w="7367" w:type="dxa"/>
            <w:gridSpan w:val="2"/>
          </w:tcPr>
          <w:p w14:paraId="0B0F9C81" w14:textId="77777777" w:rsidR="00B26A72" w:rsidRPr="00B26A72" w:rsidRDefault="00B26A72" w:rsidP="00B26A72">
            <w:pPr>
              <w:pStyle w:val="Tabletext"/>
            </w:pPr>
            <w:r w:rsidRPr="00B26A72">
              <w:t>Improve the financial performance</w:t>
            </w:r>
          </w:p>
        </w:tc>
      </w:tr>
    </w:tbl>
    <w:p w14:paraId="4FB94685" w14:textId="77777777" w:rsidR="00B26A72" w:rsidRDefault="00B26A72"/>
    <w:p w14:paraId="11D33675" w14:textId="77777777" w:rsidR="00B26A72" w:rsidRDefault="00B26A72"/>
    <w:p w14:paraId="6EDCEDAF" w14:textId="77777777" w:rsidR="00B26A72" w:rsidRDefault="00B26A72"/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41C5CB45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2C9741D8" w14:textId="77777777" w:rsidR="00062131" w:rsidRPr="00556438" w:rsidRDefault="00062131" w:rsidP="00FB2AA5">
            <w:pPr>
              <w:pStyle w:val="Heading2"/>
            </w:pPr>
            <w:r>
              <w:lastRenderedPageBreak/>
              <w:t>Please note</w:t>
            </w:r>
          </w:p>
        </w:tc>
      </w:tr>
    </w:tbl>
    <w:p w14:paraId="5C13DAB3" w14:textId="77777777" w:rsidR="00062131" w:rsidRDefault="00062131">
      <w:pPr>
        <w:spacing w:after="160" w:line="259" w:lineRule="auto"/>
        <w:rPr>
          <w:b/>
          <w:color w:val="4C4C4C" w:themeColor="accent2"/>
          <w:sz w:val="22"/>
        </w:rPr>
      </w:pPr>
    </w:p>
    <w:p w14:paraId="00B9ED8E" w14:textId="77777777" w:rsidR="00092DB0" w:rsidRDefault="00092DB0" w:rsidP="00092DB0">
      <w:pPr>
        <w:pStyle w:val="Numberedlist"/>
        <w:numPr>
          <w:ilvl w:val="0"/>
          <w:numId w:val="8"/>
        </w:numPr>
        <w:ind w:left="360"/>
      </w:pPr>
      <w:r>
        <w:t xml:space="preserve">In line with </w:t>
      </w:r>
      <w:r w:rsidR="00FB2AA5">
        <w:t>our</w:t>
      </w:r>
      <w:r>
        <w:t xml:space="preserve"> Values and Ethics Charter, the job holder is expected to:</w:t>
      </w:r>
    </w:p>
    <w:p w14:paraId="77DB22F8" w14:textId="77777777" w:rsidR="00092DB0" w:rsidRDefault="00092DB0" w:rsidP="00FB2AA5">
      <w:pPr>
        <w:pStyle w:val="ListParagraph2"/>
        <w:ind w:right="425"/>
      </w:pPr>
      <w:r>
        <w:t>Act in an honest, responsible and respectful manner to others.</w:t>
      </w:r>
    </w:p>
    <w:p w14:paraId="2CD981C0" w14:textId="77777777" w:rsidR="00092DB0" w:rsidRDefault="00092DB0" w:rsidP="00FB2AA5">
      <w:pPr>
        <w:pStyle w:val="ListParagraph2"/>
        <w:ind w:right="425"/>
      </w:pPr>
      <w:r>
        <w:t>Be responsible for their own professional conduct.</w:t>
      </w:r>
    </w:p>
    <w:p w14:paraId="2F53794B" w14:textId="77777777" w:rsidR="00092DB0" w:rsidRDefault="00092DB0" w:rsidP="00FB2AA5">
      <w:pPr>
        <w:pStyle w:val="ListParagraph2"/>
        <w:ind w:right="425"/>
      </w:pPr>
      <w:r>
        <w:t>Comply everywhere and in all circumstances with the laws and regulations connected with their activities.</w:t>
      </w:r>
    </w:p>
    <w:p w14:paraId="30610438" w14:textId="77777777" w:rsidR="00092DB0" w:rsidRDefault="00092DB0" w:rsidP="00FB2AA5">
      <w:pPr>
        <w:pStyle w:val="ListParagraph2"/>
        <w:ind w:right="425"/>
      </w:pPr>
      <w:r>
        <w:t>Comply with our obligations to other parties such as shareholders, associates, clients, suppliers and the community.</w:t>
      </w:r>
    </w:p>
    <w:p w14:paraId="14EBA73F" w14:textId="77777777" w:rsidR="00092DB0" w:rsidRDefault="00092DB0" w:rsidP="00FB2AA5">
      <w:pPr>
        <w:pStyle w:val="ListParagraph2"/>
        <w:ind w:right="425"/>
      </w:pPr>
      <w:r>
        <w:t>Ensure the health, safety and wellbeing of employees, customers and other personnel at all times.</w:t>
      </w:r>
    </w:p>
    <w:p w14:paraId="2F7BD9A1" w14:textId="77777777" w:rsidR="00092DB0" w:rsidRDefault="00092DB0" w:rsidP="00094342">
      <w:pPr>
        <w:pStyle w:val="Numberedlist"/>
        <w:ind w:left="360" w:right="284"/>
      </w:pPr>
      <w:r>
        <w:t xml:space="preserve">The content of this job description reflects the main duties and responsibilities of the job and are not intended to form part of the contract of employment. </w:t>
      </w:r>
      <w:r w:rsidR="00FB2AA5">
        <w:t>SUEZ</w:t>
      </w:r>
      <w:r>
        <w:t xml:space="preserve"> may revise the content of the role and responsibilities at its discretion.</w:t>
      </w:r>
    </w:p>
    <w:sectPr w:rsidR="00092DB0" w:rsidSect="00FB2AA5">
      <w:footerReference w:type="even" r:id="rId12"/>
      <w:footerReference w:type="default" r:id="rId13"/>
      <w:footerReference w:type="first" r:id="rId14"/>
      <w:pgSz w:w="11906" w:h="16838" w:code="9"/>
      <w:pgMar w:top="1134" w:right="1274" w:bottom="1418" w:left="1276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4091" w14:textId="77777777" w:rsidR="00227636" w:rsidRDefault="00227636" w:rsidP="00A77A29">
      <w:r>
        <w:separator/>
      </w:r>
    </w:p>
  </w:endnote>
  <w:endnote w:type="continuationSeparator" w:id="0">
    <w:p w14:paraId="700318F7" w14:textId="77777777" w:rsidR="00227636" w:rsidRDefault="00227636" w:rsidP="00A7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1AFA" w14:textId="49D2D3B4" w:rsidR="00311F84" w:rsidRDefault="00311F84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107270" wp14:editId="1AFD88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E21A9" w14:textId="427E577E" w:rsidR="00311F84" w:rsidRPr="00311F84" w:rsidRDefault="00311F84" w:rsidP="00311F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11F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072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99E21A9" w14:textId="427E577E" w:rsidR="00311F84" w:rsidRPr="00311F84" w:rsidRDefault="00311F84" w:rsidP="00311F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11F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A742" w14:textId="6C1FCEF8" w:rsidR="00DC7B52" w:rsidRDefault="00311F84" w:rsidP="00FB2A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53E8EC" wp14:editId="68C0FFEF">
              <wp:simplePos x="809625" y="96297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547DD" w14:textId="7AD2B58F" w:rsidR="00311F84" w:rsidRPr="00311F84" w:rsidRDefault="00311F84" w:rsidP="00311F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11F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E8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6F547DD" w14:textId="7AD2B58F" w:rsidR="00311F84" w:rsidRPr="00311F84" w:rsidRDefault="00311F84" w:rsidP="00311F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11F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BF6945" w14:textId="77777777" w:rsidR="00DC7B52" w:rsidRDefault="00DC7B52" w:rsidP="00FB2AA5"/>
  <w:p w14:paraId="48362AD2" w14:textId="77777777" w:rsidR="00DC7B52" w:rsidRPr="00092DB0" w:rsidRDefault="00DC7B52" w:rsidP="00FB2AA5">
    <w:pPr>
      <w:pStyle w:val="Footer"/>
    </w:pPr>
    <w:r>
      <w:t xml:space="preserve">SUEZ recycling and recovery UK  |  Recruitment process  |  Roles and responsibilities </w:t>
    </w: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736E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736E7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70E7" w14:textId="057A5BB4" w:rsidR="00DC7B52" w:rsidRPr="003E03BD" w:rsidRDefault="00311F84" w:rsidP="00A77A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1CC66E" wp14:editId="15D818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48387" w14:textId="0AB69FF9" w:rsidR="00311F84" w:rsidRPr="00311F84" w:rsidRDefault="00311F84" w:rsidP="00311F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11F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CC6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4848387" w14:textId="0AB69FF9" w:rsidR="00311F84" w:rsidRPr="00311F84" w:rsidRDefault="00311F84" w:rsidP="00311F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11F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7B52">
      <w:t xml:space="preserve">SUEZ recycling and recovery UK  |  Recruitment process  |  Roles and responsibilities </w:t>
    </w:r>
    <w:r w:rsidR="00DC7B52">
      <w:ptab w:relativeTo="margin" w:alignment="right" w:leader="none"/>
    </w:r>
    <w:r w:rsidR="00DC7B52">
      <w:rPr>
        <w:b/>
        <w:bCs/>
      </w:rPr>
      <w:fldChar w:fldCharType="begin"/>
    </w:r>
    <w:r w:rsidR="00DC7B52">
      <w:rPr>
        <w:b/>
        <w:bCs/>
      </w:rPr>
      <w:instrText xml:space="preserve"> PAGE  \* Arabic  \* MERGEFORMAT </w:instrText>
    </w:r>
    <w:r w:rsidR="00DC7B52">
      <w:rPr>
        <w:b/>
        <w:bCs/>
      </w:rPr>
      <w:fldChar w:fldCharType="separate"/>
    </w:r>
    <w:r w:rsidR="00DC7B52">
      <w:rPr>
        <w:b/>
        <w:bCs/>
        <w:noProof/>
      </w:rPr>
      <w:t>1</w:t>
    </w:r>
    <w:r w:rsidR="00DC7B52">
      <w:rPr>
        <w:b/>
        <w:bCs/>
      </w:rPr>
      <w:fldChar w:fldCharType="end"/>
    </w:r>
    <w:r w:rsidR="00DC7B52">
      <w:t xml:space="preserve"> of </w:t>
    </w:r>
    <w:r w:rsidR="00DC7B52">
      <w:rPr>
        <w:b/>
        <w:bCs/>
      </w:rPr>
      <w:fldChar w:fldCharType="begin"/>
    </w:r>
    <w:r w:rsidR="00DC7B52">
      <w:rPr>
        <w:b/>
        <w:bCs/>
      </w:rPr>
      <w:instrText xml:space="preserve"> NUMPAGES  \* Arabic  \* MERGEFORMAT </w:instrText>
    </w:r>
    <w:r w:rsidR="00DC7B52">
      <w:rPr>
        <w:b/>
        <w:bCs/>
      </w:rPr>
      <w:fldChar w:fldCharType="separate"/>
    </w:r>
    <w:r w:rsidR="00DC7B52">
      <w:rPr>
        <w:b/>
        <w:bCs/>
        <w:noProof/>
      </w:rPr>
      <w:t>7</w:t>
    </w:r>
    <w:r w:rsidR="00DC7B5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780A" w14:textId="77777777" w:rsidR="00227636" w:rsidRDefault="00227636" w:rsidP="00A77A29">
      <w:r>
        <w:separator/>
      </w:r>
    </w:p>
  </w:footnote>
  <w:footnote w:type="continuationSeparator" w:id="0">
    <w:p w14:paraId="6240A5DF" w14:textId="77777777" w:rsidR="00227636" w:rsidRDefault="00227636" w:rsidP="00A7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2CB"/>
    <w:multiLevelType w:val="hybridMultilevel"/>
    <w:tmpl w:val="AC003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5435"/>
    <w:multiLevelType w:val="hybridMultilevel"/>
    <w:tmpl w:val="9AD6B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6627D"/>
    <w:multiLevelType w:val="hybridMultilevel"/>
    <w:tmpl w:val="9AD6B3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6330"/>
    <w:multiLevelType w:val="hybridMultilevel"/>
    <w:tmpl w:val="FB2088D8"/>
    <w:lvl w:ilvl="0" w:tplc="EE7EE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6DD6"/>
    <w:multiLevelType w:val="hybridMultilevel"/>
    <w:tmpl w:val="10D411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6FE2"/>
    <w:multiLevelType w:val="hybridMultilevel"/>
    <w:tmpl w:val="0316B2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67B"/>
    <w:multiLevelType w:val="hybridMultilevel"/>
    <w:tmpl w:val="2968FD64"/>
    <w:lvl w:ilvl="0" w:tplc="105C1DD8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3B"/>
    <w:multiLevelType w:val="hybridMultilevel"/>
    <w:tmpl w:val="A4665518"/>
    <w:lvl w:ilvl="0" w:tplc="D90E7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C90463"/>
    <w:multiLevelType w:val="hybridMultilevel"/>
    <w:tmpl w:val="9AD6B3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7622A"/>
    <w:multiLevelType w:val="hybridMultilevel"/>
    <w:tmpl w:val="806653D4"/>
    <w:lvl w:ilvl="0" w:tplc="4CF6EDB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CB590C"/>
    <w:multiLevelType w:val="hybridMultilevel"/>
    <w:tmpl w:val="9AD6B3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77354"/>
    <w:multiLevelType w:val="hybridMultilevel"/>
    <w:tmpl w:val="61988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E13041"/>
    <w:multiLevelType w:val="hybridMultilevel"/>
    <w:tmpl w:val="8BC0A80C"/>
    <w:lvl w:ilvl="0" w:tplc="67D84C9C">
      <w:numFmt w:val="bullet"/>
      <w:pStyle w:val="Bulletparagraph2"/>
      <w:lvlText w:val="-"/>
      <w:lvlJc w:val="left"/>
      <w:pPr>
        <w:ind w:left="720" w:hanging="360"/>
      </w:pPr>
      <w:rPr>
        <w:rFonts w:ascii="Verdana" w:hAnsi="Verdana" w:cstheme="minorBidi" w:hint="default"/>
        <w:b/>
        <w:i w:val="0"/>
        <w:color w:val="404040" w:themeColor="text1" w:themeTint="BF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A4B27"/>
    <w:multiLevelType w:val="hybridMultilevel"/>
    <w:tmpl w:val="7128AD3C"/>
    <w:lvl w:ilvl="0" w:tplc="AEA45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795091"/>
    <w:multiLevelType w:val="hybridMultilevel"/>
    <w:tmpl w:val="A8C8AD3E"/>
    <w:lvl w:ilvl="0" w:tplc="D43A4426">
      <w:start w:val="1"/>
      <w:numFmt w:val="bullet"/>
      <w:pStyle w:val="Arealis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644C9"/>
    <w:multiLevelType w:val="hybridMultilevel"/>
    <w:tmpl w:val="DE94631E"/>
    <w:lvl w:ilvl="0" w:tplc="7AB01B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53EF3"/>
    <w:multiLevelType w:val="hybridMultilevel"/>
    <w:tmpl w:val="830CE25C"/>
    <w:lvl w:ilvl="0" w:tplc="EE7EE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20CC4"/>
    <w:multiLevelType w:val="hybridMultilevel"/>
    <w:tmpl w:val="BCB8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4136204">
    <w:abstractNumId w:val="9"/>
  </w:num>
  <w:num w:numId="2" w16cid:durableId="1717507255">
    <w:abstractNumId w:val="13"/>
  </w:num>
  <w:num w:numId="3" w16cid:durableId="1068266646">
    <w:abstractNumId w:val="13"/>
    <w:lvlOverride w:ilvl="0">
      <w:startOverride w:val="1"/>
    </w:lvlOverride>
  </w:num>
  <w:num w:numId="4" w16cid:durableId="368065123">
    <w:abstractNumId w:val="0"/>
  </w:num>
  <w:num w:numId="5" w16cid:durableId="1632250324">
    <w:abstractNumId w:val="12"/>
  </w:num>
  <w:num w:numId="6" w16cid:durableId="725688963">
    <w:abstractNumId w:val="7"/>
  </w:num>
  <w:num w:numId="7" w16cid:durableId="1123353134">
    <w:abstractNumId w:val="6"/>
  </w:num>
  <w:num w:numId="8" w16cid:durableId="36468809">
    <w:abstractNumId w:val="6"/>
    <w:lvlOverride w:ilvl="0">
      <w:startOverride w:val="1"/>
    </w:lvlOverride>
  </w:num>
  <w:num w:numId="9" w16cid:durableId="1900942695">
    <w:abstractNumId w:val="14"/>
  </w:num>
  <w:num w:numId="10" w16cid:durableId="926042256">
    <w:abstractNumId w:val="3"/>
  </w:num>
  <w:num w:numId="11" w16cid:durableId="1682312924">
    <w:abstractNumId w:val="17"/>
  </w:num>
  <w:num w:numId="12" w16cid:durableId="2110199493">
    <w:abstractNumId w:val="8"/>
  </w:num>
  <w:num w:numId="13" w16cid:durableId="2006473881">
    <w:abstractNumId w:val="16"/>
  </w:num>
  <w:num w:numId="14" w16cid:durableId="1193805228">
    <w:abstractNumId w:val="4"/>
  </w:num>
  <w:num w:numId="15" w16cid:durableId="763838821">
    <w:abstractNumId w:val="5"/>
  </w:num>
  <w:num w:numId="16" w16cid:durableId="9262315">
    <w:abstractNumId w:val="1"/>
  </w:num>
  <w:num w:numId="17" w16cid:durableId="1602185094">
    <w:abstractNumId w:val="2"/>
  </w:num>
  <w:num w:numId="18" w16cid:durableId="1561214790">
    <w:abstractNumId w:val="10"/>
  </w:num>
  <w:num w:numId="19" w16cid:durableId="169489244">
    <w:abstractNumId w:val="15"/>
  </w:num>
  <w:num w:numId="20" w16cid:durableId="185991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F2"/>
    <w:rsid w:val="00000D04"/>
    <w:rsid w:val="00001369"/>
    <w:rsid w:val="00001778"/>
    <w:rsid w:val="00001F5C"/>
    <w:rsid w:val="0000640F"/>
    <w:rsid w:val="00015D51"/>
    <w:rsid w:val="000247C7"/>
    <w:rsid w:val="00027165"/>
    <w:rsid w:val="00027360"/>
    <w:rsid w:val="000276DB"/>
    <w:rsid w:val="0003324C"/>
    <w:rsid w:val="00037F3E"/>
    <w:rsid w:val="00040118"/>
    <w:rsid w:val="00041ACF"/>
    <w:rsid w:val="00043367"/>
    <w:rsid w:val="0004797B"/>
    <w:rsid w:val="00061984"/>
    <w:rsid w:val="00062131"/>
    <w:rsid w:val="00066B66"/>
    <w:rsid w:val="00074245"/>
    <w:rsid w:val="00074540"/>
    <w:rsid w:val="000834F5"/>
    <w:rsid w:val="0009008B"/>
    <w:rsid w:val="00092ABB"/>
    <w:rsid w:val="00092DB0"/>
    <w:rsid w:val="00094342"/>
    <w:rsid w:val="000C62C0"/>
    <w:rsid w:val="000C6FE2"/>
    <w:rsid w:val="000D5E04"/>
    <w:rsid w:val="000E02E0"/>
    <w:rsid w:val="000E13EF"/>
    <w:rsid w:val="000E15DF"/>
    <w:rsid w:val="000E2EDD"/>
    <w:rsid w:val="000E4623"/>
    <w:rsid w:val="000F1BC6"/>
    <w:rsid w:val="000F2353"/>
    <w:rsid w:val="000F4E5F"/>
    <w:rsid w:val="000F502B"/>
    <w:rsid w:val="0011337D"/>
    <w:rsid w:val="00116664"/>
    <w:rsid w:val="00124960"/>
    <w:rsid w:val="00134D12"/>
    <w:rsid w:val="00136E25"/>
    <w:rsid w:val="00137527"/>
    <w:rsid w:val="00143D2D"/>
    <w:rsid w:val="00144836"/>
    <w:rsid w:val="00153B6C"/>
    <w:rsid w:val="001562E9"/>
    <w:rsid w:val="00156C22"/>
    <w:rsid w:val="00161C41"/>
    <w:rsid w:val="001764D8"/>
    <w:rsid w:val="00180A22"/>
    <w:rsid w:val="00180E71"/>
    <w:rsid w:val="001828DC"/>
    <w:rsid w:val="0018569F"/>
    <w:rsid w:val="001879B3"/>
    <w:rsid w:val="00192586"/>
    <w:rsid w:val="00192858"/>
    <w:rsid w:val="0019586E"/>
    <w:rsid w:val="001978E9"/>
    <w:rsid w:val="001A0E6F"/>
    <w:rsid w:val="001A467B"/>
    <w:rsid w:val="001A66CA"/>
    <w:rsid w:val="001B6812"/>
    <w:rsid w:val="001C0A0E"/>
    <w:rsid w:val="001C47FA"/>
    <w:rsid w:val="001C6994"/>
    <w:rsid w:val="001D07CC"/>
    <w:rsid w:val="001D0DED"/>
    <w:rsid w:val="001D6C30"/>
    <w:rsid w:val="001E0296"/>
    <w:rsid w:val="001E7615"/>
    <w:rsid w:val="001E7AA5"/>
    <w:rsid w:val="001F1E6A"/>
    <w:rsid w:val="002072A9"/>
    <w:rsid w:val="00227636"/>
    <w:rsid w:val="0023343B"/>
    <w:rsid w:val="00234C35"/>
    <w:rsid w:val="00243891"/>
    <w:rsid w:val="002546BC"/>
    <w:rsid w:val="00257CA1"/>
    <w:rsid w:val="00261EDC"/>
    <w:rsid w:val="0026574B"/>
    <w:rsid w:val="00267A3E"/>
    <w:rsid w:val="00270A44"/>
    <w:rsid w:val="0027153F"/>
    <w:rsid w:val="00273695"/>
    <w:rsid w:val="00277924"/>
    <w:rsid w:val="00283F21"/>
    <w:rsid w:val="0028406A"/>
    <w:rsid w:val="00286143"/>
    <w:rsid w:val="00290F31"/>
    <w:rsid w:val="002A29A8"/>
    <w:rsid w:val="002B0CF2"/>
    <w:rsid w:val="002B16D4"/>
    <w:rsid w:val="002B40A8"/>
    <w:rsid w:val="002C1193"/>
    <w:rsid w:val="002D3E66"/>
    <w:rsid w:val="002D696C"/>
    <w:rsid w:val="002E5C4F"/>
    <w:rsid w:val="002E67B3"/>
    <w:rsid w:val="002F1F67"/>
    <w:rsid w:val="002F6814"/>
    <w:rsid w:val="002F6C52"/>
    <w:rsid w:val="002F6C63"/>
    <w:rsid w:val="00311F84"/>
    <w:rsid w:val="0032206E"/>
    <w:rsid w:val="003272D5"/>
    <w:rsid w:val="00331A4C"/>
    <w:rsid w:val="0033498F"/>
    <w:rsid w:val="00344110"/>
    <w:rsid w:val="003505DD"/>
    <w:rsid w:val="0036454C"/>
    <w:rsid w:val="00367654"/>
    <w:rsid w:val="00382585"/>
    <w:rsid w:val="0038640E"/>
    <w:rsid w:val="00392E56"/>
    <w:rsid w:val="00397273"/>
    <w:rsid w:val="003C4A71"/>
    <w:rsid w:val="003D23C2"/>
    <w:rsid w:val="003D599D"/>
    <w:rsid w:val="003D7ACC"/>
    <w:rsid w:val="003E03BD"/>
    <w:rsid w:val="003F50E3"/>
    <w:rsid w:val="003F5705"/>
    <w:rsid w:val="00411D7A"/>
    <w:rsid w:val="0042652D"/>
    <w:rsid w:val="00426D7D"/>
    <w:rsid w:val="00443B59"/>
    <w:rsid w:val="00443E0D"/>
    <w:rsid w:val="00450A65"/>
    <w:rsid w:val="00460E0A"/>
    <w:rsid w:val="00480181"/>
    <w:rsid w:val="00482DD0"/>
    <w:rsid w:val="004A0067"/>
    <w:rsid w:val="004A0422"/>
    <w:rsid w:val="004A39FC"/>
    <w:rsid w:val="004B102C"/>
    <w:rsid w:val="004B4382"/>
    <w:rsid w:val="004B5039"/>
    <w:rsid w:val="004B64AA"/>
    <w:rsid w:val="004C352C"/>
    <w:rsid w:val="004D2F73"/>
    <w:rsid w:val="004D61A1"/>
    <w:rsid w:val="004D651C"/>
    <w:rsid w:val="004D71EC"/>
    <w:rsid w:val="004F4053"/>
    <w:rsid w:val="004F6396"/>
    <w:rsid w:val="00500F65"/>
    <w:rsid w:val="0050203B"/>
    <w:rsid w:val="00503729"/>
    <w:rsid w:val="00504100"/>
    <w:rsid w:val="00505690"/>
    <w:rsid w:val="00505FF2"/>
    <w:rsid w:val="00517995"/>
    <w:rsid w:val="0053127C"/>
    <w:rsid w:val="005327D9"/>
    <w:rsid w:val="00535C33"/>
    <w:rsid w:val="00542C81"/>
    <w:rsid w:val="00543105"/>
    <w:rsid w:val="0054509D"/>
    <w:rsid w:val="00546E3A"/>
    <w:rsid w:val="0055027C"/>
    <w:rsid w:val="00551306"/>
    <w:rsid w:val="005525DB"/>
    <w:rsid w:val="00553F20"/>
    <w:rsid w:val="0055418F"/>
    <w:rsid w:val="0055428C"/>
    <w:rsid w:val="00556438"/>
    <w:rsid w:val="005604D3"/>
    <w:rsid w:val="005611AA"/>
    <w:rsid w:val="00562E6D"/>
    <w:rsid w:val="00564A4E"/>
    <w:rsid w:val="00571228"/>
    <w:rsid w:val="00573331"/>
    <w:rsid w:val="00574AFB"/>
    <w:rsid w:val="005939B6"/>
    <w:rsid w:val="00593FF2"/>
    <w:rsid w:val="00595E59"/>
    <w:rsid w:val="00596FAA"/>
    <w:rsid w:val="005C26B9"/>
    <w:rsid w:val="005C3AE4"/>
    <w:rsid w:val="005D2794"/>
    <w:rsid w:val="005D79D1"/>
    <w:rsid w:val="005E6C19"/>
    <w:rsid w:val="00600438"/>
    <w:rsid w:val="006061F6"/>
    <w:rsid w:val="00606AEA"/>
    <w:rsid w:val="006118F9"/>
    <w:rsid w:val="00620A7A"/>
    <w:rsid w:val="00623C6D"/>
    <w:rsid w:val="0062461A"/>
    <w:rsid w:val="00624939"/>
    <w:rsid w:val="006265D8"/>
    <w:rsid w:val="00633599"/>
    <w:rsid w:val="0063552A"/>
    <w:rsid w:val="006425FC"/>
    <w:rsid w:val="00643A5B"/>
    <w:rsid w:val="00654BD4"/>
    <w:rsid w:val="00656567"/>
    <w:rsid w:val="00666B32"/>
    <w:rsid w:val="00675A7B"/>
    <w:rsid w:val="0067656D"/>
    <w:rsid w:val="00687162"/>
    <w:rsid w:val="006A0589"/>
    <w:rsid w:val="006B22DF"/>
    <w:rsid w:val="006C340D"/>
    <w:rsid w:val="006C548D"/>
    <w:rsid w:val="006C6EB1"/>
    <w:rsid w:val="006D35EC"/>
    <w:rsid w:val="006D6FE4"/>
    <w:rsid w:val="006E0A7D"/>
    <w:rsid w:val="006E0FD5"/>
    <w:rsid w:val="006E37A8"/>
    <w:rsid w:val="006E4075"/>
    <w:rsid w:val="006E5158"/>
    <w:rsid w:val="006E7DD5"/>
    <w:rsid w:val="006F575C"/>
    <w:rsid w:val="00704E13"/>
    <w:rsid w:val="00713349"/>
    <w:rsid w:val="00716661"/>
    <w:rsid w:val="00727146"/>
    <w:rsid w:val="0072732F"/>
    <w:rsid w:val="0073019F"/>
    <w:rsid w:val="007312DB"/>
    <w:rsid w:val="00751B98"/>
    <w:rsid w:val="00757B9C"/>
    <w:rsid w:val="00774FA7"/>
    <w:rsid w:val="007820CC"/>
    <w:rsid w:val="0078254B"/>
    <w:rsid w:val="00782776"/>
    <w:rsid w:val="00796DC5"/>
    <w:rsid w:val="007A4FAA"/>
    <w:rsid w:val="007A6A6A"/>
    <w:rsid w:val="007A771C"/>
    <w:rsid w:val="007B13D5"/>
    <w:rsid w:val="007B5807"/>
    <w:rsid w:val="007B7C83"/>
    <w:rsid w:val="007C19D7"/>
    <w:rsid w:val="007D021A"/>
    <w:rsid w:val="007D2236"/>
    <w:rsid w:val="007D3FF5"/>
    <w:rsid w:val="007D4C67"/>
    <w:rsid w:val="007E463C"/>
    <w:rsid w:val="00807505"/>
    <w:rsid w:val="00821547"/>
    <w:rsid w:val="00821A1D"/>
    <w:rsid w:val="00822F6F"/>
    <w:rsid w:val="00832E08"/>
    <w:rsid w:val="00834CD5"/>
    <w:rsid w:val="0084412A"/>
    <w:rsid w:val="00844CBC"/>
    <w:rsid w:val="008500C0"/>
    <w:rsid w:val="0087302B"/>
    <w:rsid w:val="0087418F"/>
    <w:rsid w:val="00885B2C"/>
    <w:rsid w:val="00892424"/>
    <w:rsid w:val="008938A2"/>
    <w:rsid w:val="008A0876"/>
    <w:rsid w:val="008A5CF0"/>
    <w:rsid w:val="008B6990"/>
    <w:rsid w:val="008B7612"/>
    <w:rsid w:val="008C203A"/>
    <w:rsid w:val="008C7A46"/>
    <w:rsid w:val="008E32B7"/>
    <w:rsid w:val="008F1E8E"/>
    <w:rsid w:val="008F3C21"/>
    <w:rsid w:val="008F4401"/>
    <w:rsid w:val="0090477D"/>
    <w:rsid w:val="009069B3"/>
    <w:rsid w:val="0090792C"/>
    <w:rsid w:val="00910517"/>
    <w:rsid w:val="0091462C"/>
    <w:rsid w:val="00926DAB"/>
    <w:rsid w:val="00934A29"/>
    <w:rsid w:val="0093503E"/>
    <w:rsid w:val="00941822"/>
    <w:rsid w:val="00941854"/>
    <w:rsid w:val="0095383E"/>
    <w:rsid w:val="00967AAB"/>
    <w:rsid w:val="00971261"/>
    <w:rsid w:val="0098346F"/>
    <w:rsid w:val="00985169"/>
    <w:rsid w:val="00985E95"/>
    <w:rsid w:val="009B426F"/>
    <w:rsid w:val="009B4AD8"/>
    <w:rsid w:val="009C67B1"/>
    <w:rsid w:val="009D0522"/>
    <w:rsid w:val="009D18A5"/>
    <w:rsid w:val="009D5A32"/>
    <w:rsid w:val="009D6A53"/>
    <w:rsid w:val="009E3651"/>
    <w:rsid w:val="009F1625"/>
    <w:rsid w:val="00A01BFE"/>
    <w:rsid w:val="00A01CF4"/>
    <w:rsid w:val="00A063D2"/>
    <w:rsid w:val="00A10153"/>
    <w:rsid w:val="00A130CC"/>
    <w:rsid w:val="00A236BA"/>
    <w:rsid w:val="00A25374"/>
    <w:rsid w:val="00A5377C"/>
    <w:rsid w:val="00A55E72"/>
    <w:rsid w:val="00A6496B"/>
    <w:rsid w:val="00A649EC"/>
    <w:rsid w:val="00A747B8"/>
    <w:rsid w:val="00A778D1"/>
    <w:rsid w:val="00A77A29"/>
    <w:rsid w:val="00A8088B"/>
    <w:rsid w:val="00A87C92"/>
    <w:rsid w:val="00A9354C"/>
    <w:rsid w:val="00A9617C"/>
    <w:rsid w:val="00AA5582"/>
    <w:rsid w:val="00AB2500"/>
    <w:rsid w:val="00AC7655"/>
    <w:rsid w:val="00AD4E25"/>
    <w:rsid w:val="00AE16DD"/>
    <w:rsid w:val="00AE261B"/>
    <w:rsid w:val="00AE7109"/>
    <w:rsid w:val="00B07CF9"/>
    <w:rsid w:val="00B128DC"/>
    <w:rsid w:val="00B16A53"/>
    <w:rsid w:val="00B233A3"/>
    <w:rsid w:val="00B24B57"/>
    <w:rsid w:val="00B26A72"/>
    <w:rsid w:val="00B335A3"/>
    <w:rsid w:val="00B373CE"/>
    <w:rsid w:val="00B37E6F"/>
    <w:rsid w:val="00B56F5C"/>
    <w:rsid w:val="00B640BD"/>
    <w:rsid w:val="00B74B19"/>
    <w:rsid w:val="00B768C3"/>
    <w:rsid w:val="00BA47F7"/>
    <w:rsid w:val="00BB136A"/>
    <w:rsid w:val="00BB69F1"/>
    <w:rsid w:val="00BB71DB"/>
    <w:rsid w:val="00BC6A74"/>
    <w:rsid w:val="00BD2D1B"/>
    <w:rsid w:val="00BE1E6A"/>
    <w:rsid w:val="00BE3942"/>
    <w:rsid w:val="00C02896"/>
    <w:rsid w:val="00C037EB"/>
    <w:rsid w:val="00C03A50"/>
    <w:rsid w:val="00C26B68"/>
    <w:rsid w:val="00C412C6"/>
    <w:rsid w:val="00C47B35"/>
    <w:rsid w:val="00C57625"/>
    <w:rsid w:val="00C713AC"/>
    <w:rsid w:val="00C93D05"/>
    <w:rsid w:val="00CB0E24"/>
    <w:rsid w:val="00CB1832"/>
    <w:rsid w:val="00CB3104"/>
    <w:rsid w:val="00CC020C"/>
    <w:rsid w:val="00CC1CB7"/>
    <w:rsid w:val="00CD787A"/>
    <w:rsid w:val="00CF0DD6"/>
    <w:rsid w:val="00CF4A6B"/>
    <w:rsid w:val="00D04872"/>
    <w:rsid w:val="00D10045"/>
    <w:rsid w:val="00D1474A"/>
    <w:rsid w:val="00D232E8"/>
    <w:rsid w:val="00D252D1"/>
    <w:rsid w:val="00D3343D"/>
    <w:rsid w:val="00D35BBE"/>
    <w:rsid w:val="00D42EBE"/>
    <w:rsid w:val="00D4778E"/>
    <w:rsid w:val="00D503D2"/>
    <w:rsid w:val="00D512C8"/>
    <w:rsid w:val="00D51E55"/>
    <w:rsid w:val="00D865F1"/>
    <w:rsid w:val="00D87DCD"/>
    <w:rsid w:val="00D934E6"/>
    <w:rsid w:val="00D96710"/>
    <w:rsid w:val="00DA0FE4"/>
    <w:rsid w:val="00DC3C20"/>
    <w:rsid w:val="00DC4980"/>
    <w:rsid w:val="00DC7B52"/>
    <w:rsid w:val="00DD0B39"/>
    <w:rsid w:val="00DD1515"/>
    <w:rsid w:val="00DD589E"/>
    <w:rsid w:val="00DF0C48"/>
    <w:rsid w:val="00DF160D"/>
    <w:rsid w:val="00DF2DD1"/>
    <w:rsid w:val="00DF2F12"/>
    <w:rsid w:val="00DF4433"/>
    <w:rsid w:val="00DF4A81"/>
    <w:rsid w:val="00DF7EDA"/>
    <w:rsid w:val="00E26A68"/>
    <w:rsid w:val="00E323BA"/>
    <w:rsid w:val="00E406D7"/>
    <w:rsid w:val="00E61E68"/>
    <w:rsid w:val="00E63A00"/>
    <w:rsid w:val="00E64F24"/>
    <w:rsid w:val="00E72D48"/>
    <w:rsid w:val="00E736E7"/>
    <w:rsid w:val="00E838B1"/>
    <w:rsid w:val="00E84AEF"/>
    <w:rsid w:val="00E85FEF"/>
    <w:rsid w:val="00E9112C"/>
    <w:rsid w:val="00E94380"/>
    <w:rsid w:val="00E95928"/>
    <w:rsid w:val="00EA0B3E"/>
    <w:rsid w:val="00EA2D98"/>
    <w:rsid w:val="00EB16EF"/>
    <w:rsid w:val="00EB2D33"/>
    <w:rsid w:val="00EB5651"/>
    <w:rsid w:val="00EB6AE7"/>
    <w:rsid w:val="00EC3CED"/>
    <w:rsid w:val="00EC5492"/>
    <w:rsid w:val="00EC5F54"/>
    <w:rsid w:val="00ED64E6"/>
    <w:rsid w:val="00ED7703"/>
    <w:rsid w:val="00ED7BE0"/>
    <w:rsid w:val="00EE415F"/>
    <w:rsid w:val="00EE6618"/>
    <w:rsid w:val="00F072BF"/>
    <w:rsid w:val="00F12D0C"/>
    <w:rsid w:val="00F2447B"/>
    <w:rsid w:val="00F326E2"/>
    <w:rsid w:val="00F3591E"/>
    <w:rsid w:val="00F4122F"/>
    <w:rsid w:val="00F42E2A"/>
    <w:rsid w:val="00F50084"/>
    <w:rsid w:val="00F53E35"/>
    <w:rsid w:val="00F71CB3"/>
    <w:rsid w:val="00F72E01"/>
    <w:rsid w:val="00F74A0B"/>
    <w:rsid w:val="00F848A2"/>
    <w:rsid w:val="00FA5637"/>
    <w:rsid w:val="00FA5C39"/>
    <w:rsid w:val="00FB2AA5"/>
    <w:rsid w:val="00FB4F04"/>
    <w:rsid w:val="00FC6ED8"/>
    <w:rsid w:val="00FD1B58"/>
    <w:rsid w:val="00FD6372"/>
    <w:rsid w:val="00FE39B7"/>
    <w:rsid w:val="00FE3D85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A2A1B"/>
  <w15:chartTrackingRefBased/>
  <w15:docId w15:val="{4E01D9C6-63AC-4AF6-B047-4892D12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6D"/>
    <w:pPr>
      <w:spacing w:after="220" w:line="288" w:lineRule="auto"/>
    </w:pPr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812"/>
    <w:pPr>
      <w:spacing w:before="240" w:after="120"/>
      <w:outlineLvl w:val="0"/>
    </w:pPr>
    <w:rPr>
      <w:b/>
      <w:color w:val="030F40" w:themeColor="text2"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B2AA5"/>
    <w:pPr>
      <w:spacing w:before="120"/>
      <w:outlineLvl w:val="1"/>
    </w:pPr>
    <w:rPr>
      <w:color w:val="FFFFFF" w:themeColor="background1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136A"/>
    <w:pPr>
      <w:spacing w:after="0"/>
      <w:outlineLvl w:val="2"/>
    </w:pPr>
    <w:rPr>
      <w:color w:val="666666" w:themeColor="accent3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39B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49EC"/>
    <w:pPr>
      <w:keepNext/>
      <w:keepLines/>
      <w:spacing w:before="40" w:after="0"/>
      <w:outlineLvl w:val="4"/>
    </w:pPr>
    <w:rPr>
      <w:rFonts w:eastAsiaTheme="majorEastAsia"/>
      <w:color w:val="262626" w:themeColor="accent1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0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F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A77A29"/>
    <w:pPr>
      <w:tabs>
        <w:tab w:val="center" w:pos="4513"/>
        <w:tab w:val="right" w:pos="9026"/>
      </w:tabs>
      <w:spacing w:after="0" w:line="240" w:lineRule="auto"/>
    </w:pPr>
    <w:rPr>
      <w:color w:val="030F40" w:themeColor="text2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77A29"/>
    <w:rPr>
      <w:rFonts w:ascii="Arial" w:hAnsi="Arial" w:cs="Arial"/>
      <w:color w:val="030F40" w:themeColor="text2"/>
      <w:sz w:val="14"/>
      <w:szCs w:val="14"/>
    </w:rPr>
  </w:style>
  <w:style w:type="table" w:styleId="TableGrid">
    <w:name w:val="Table Grid"/>
    <w:basedOn w:val="TableNormal"/>
    <w:locked/>
    <w:rsid w:val="0050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">
    <w:name w:val="Activity"/>
    <w:locked/>
    <w:rsid w:val="00CF4A6B"/>
    <w:pPr>
      <w:spacing w:after="240"/>
    </w:pPr>
    <w:rPr>
      <w:rFonts w:ascii="Arial" w:hAnsi="Arial" w:cs="Arial"/>
      <w:color w:val="9ACA3C"/>
      <w:sz w:val="18"/>
      <w:szCs w:val="18"/>
    </w:rPr>
  </w:style>
  <w:style w:type="paragraph" w:customStyle="1" w:styleId="Borderparagraph">
    <w:name w:val="Border paragraph"/>
    <w:basedOn w:val="Normal"/>
    <w:next w:val="Normal"/>
    <w:locked/>
    <w:rsid w:val="00D512C8"/>
    <w:pPr>
      <w:pBdr>
        <w:top w:val="single" w:sz="18" w:space="1" w:color="BADB2A" w:themeColor="background2"/>
      </w:pBdr>
      <w:ind w:right="8504"/>
    </w:pPr>
  </w:style>
  <w:style w:type="paragraph" w:customStyle="1" w:styleId="Tabletext">
    <w:name w:val="Table text"/>
    <w:basedOn w:val="Normal"/>
    <w:qFormat/>
    <w:rsid w:val="00136E25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12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6812"/>
    <w:rPr>
      <w:rFonts w:ascii="Arial" w:hAnsi="Arial" w:cs="Arial"/>
      <w:b/>
      <w:color w:val="030F40" w:themeColor="text2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2AA5"/>
    <w:rPr>
      <w:rFonts w:ascii="Arial" w:hAnsi="Arial" w:cs="Arial"/>
      <w:b/>
      <w:color w:val="FFFFFF" w:themeColor="background1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B136A"/>
    <w:rPr>
      <w:rFonts w:ascii="Arial" w:hAnsi="Arial" w:cs="Arial"/>
      <w:b/>
      <w:color w:val="666666" w:themeColor="accent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39B7"/>
    <w:rPr>
      <w:rFonts w:ascii="Arial" w:eastAsiaTheme="majorEastAsia" w:hAnsi="Arial" w:cstheme="majorBidi"/>
      <w:i/>
      <w:iCs/>
      <w:color w:val="262626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9B7"/>
    <w:pPr>
      <w:numPr>
        <w:numId w:val="1"/>
      </w:numPr>
      <w:spacing w:after="120"/>
      <w:ind w:left="425" w:hanging="425"/>
    </w:pPr>
  </w:style>
  <w:style w:type="paragraph" w:customStyle="1" w:styleId="Numberedlist">
    <w:name w:val="Numbered list"/>
    <w:basedOn w:val="ListParagraph"/>
    <w:qFormat/>
    <w:rsid w:val="00FE39B7"/>
    <w:pPr>
      <w:numPr>
        <w:numId w:val="7"/>
      </w:numPr>
    </w:pPr>
  </w:style>
  <w:style w:type="character" w:styleId="BookTitle">
    <w:name w:val="Book Title"/>
    <w:basedOn w:val="DefaultParagraphFont"/>
    <w:uiPriority w:val="33"/>
    <w:qFormat/>
    <w:locked/>
    <w:rsid w:val="00EE6618"/>
    <w:rPr>
      <w:rFonts w:ascii="Arial" w:hAnsi="Arial"/>
      <w:b/>
      <w:bCs/>
      <w:i/>
      <w:iCs/>
      <w:spacing w:val="5"/>
      <w:sz w:val="20"/>
    </w:rPr>
  </w:style>
  <w:style w:type="paragraph" w:styleId="Quote">
    <w:name w:val="Quote"/>
    <w:basedOn w:val="Normal"/>
    <w:next w:val="Normal"/>
    <w:link w:val="QuoteChar"/>
    <w:uiPriority w:val="29"/>
    <w:locked/>
    <w:rsid w:val="00967AA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7AAB"/>
    <w:rPr>
      <w:rFonts w:ascii="Arial" w:hAnsi="Arial" w:cs="Arial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EE6618"/>
    <w:rPr>
      <w:rFonts w:ascii="Arial" w:hAnsi="Arial"/>
      <w:b/>
      <w:bCs/>
      <w:sz w:val="20"/>
    </w:rPr>
  </w:style>
  <w:style w:type="character" w:styleId="IntenseEmphasis">
    <w:name w:val="Intense Emphasis"/>
    <w:basedOn w:val="DefaultParagraphFont"/>
    <w:uiPriority w:val="21"/>
    <w:locked/>
    <w:rsid w:val="00967AAB"/>
    <w:rPr>
      <w:i/>
      <w:iCs/>
      <w:color w:val="333333" w:themeColor="accent1"/>
    </w:rPr>
  </w:style>
  <w:style w:type="character" w:styleId="Emphasis">
    <w:name w:val="Emphasis"/>
    <w:basedOn w:val="DefaultParagraphFont"/>
    <w:locked/>
    <w:rsid w:val="00967AAB"/>
    <w:rPr>
      <w:i/>
      <w:iCs/>
    </w:rPr>
  </w:style>
  <w:style w:type="character" w:styleId="SubtleEmphasis">
    <w:name w:val="Subtle Emphasis"/>
    <w:basedOn w:val="DefaultParagraphFont"/>
    <w:uiPriority w:val="19"/>
    <w:locked/>
    <w:rsid w:val="00967AAB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E6618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6618"/>
    <w:rPr>
      <w:rFonts w:ascii="Arial" w:eastAsiaTheme="minorEastAsia" w:hAnsi="Arial" w:cs="Arial"/>
      <w:color w:val="000000" w:themeColor="text1"/>
      <w:spacing w:val="15"/>
    </w:rPr>
  </w:style>
  <w:style w:type="paragraph" w:styleId="Title">
    <w:name w:val="Title"/>
    <w:basedOn w:val="Heading1"/>
    <w:next w:val="Normal"/>
    <w:link w:val="TitleChar"/>
    <w:uiPriority w:val="10"/>
    <w:rsid w:val="00FB2AA5"/>
    <w:pPr>
      <w:spacing w:before="0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B2AA5"/>
    <w:rPr>
      <w:rFonts w:ascii="Arial" w:hAnsi="Arial" w:cs="Arial"/>
      <w:b/>
      <w:color w:val="030F40" w:themeColor="text2"/>
      <w:sz w:val="28"/>
      <w:szCs w:val="20"/>
    </w:rPr>
  </w:style>
  <w:style w:type="paragraph" w:styleId="NoSpacing">
    <w:name w:val="No Spacing"/>
    <w:uiPriority w:val="1"/>
    <w:qFormat/>
    <w:rsid w:val="00EE6618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49EC"/>
    <w:rPr>
      <w:rFonts w:ascii="Arial" w:eastAsiaTheme="majorEastAsia" w:hAnsi="Arial" w:cs="Arial"/>
      <w:color w:val="262626" w:themeColor="accent1" w:themeShade="BF"/>
      <w:sz w:val="18"/>
      <w:szCs w:val="18"/>
    </w:rPr>
  </w:style>
  <w:style w:type="paragraph" w:customStyle="1" w:styleId="Chartbox">
    <w:name w:val="Chart box"/>
    <w:basedOn w:val="Normal"/>
    <w:locked/>
    <w:rsid w:val="00AC7655"/>
    <w:pPr>
      <w:spacing w:before="40" w:after="40"/>
    </w:pPr>
    <w:rPr>
      <w:rFonts w:ascii="Verdana" w:eastAsia="Times New Roman" w:hAnsi="Verdana" w:cs="Times New Roman"/>
      <w:color w:val="auto"/>
      <w:sz w:val="17"/>
      <w:szCs w:val="17"/>
    </w:rPr>
  </w:style>
  <w:style w:type="paragraph" w:customStyle="1" w:styleId="Content">
    <w:name w:val="Content"/>
    <w:basedOn w:val="Normal"/>
    <w:rsid w:val="00AC7655"/>
    <w:pPr>
      <w:spacing w:before="40" w:after="120"/>
    </w:pPr>
    <w:rPr>
      <w:rFonts w:ascii="Verdana" w:eastAsia="Times New Roman" w:hAnsi="Verdana" w:cs="Times New Roman"/>
      <w:color w:val="auto"/>
    </w:rPr>
  </w:style>
  <w:style w:type="paragraph" w:customStyle="1" w:styleId="Note">
    <w:name w:val="Note"/>
    <w:basedOn w:val="Normal"/>
    <w:locked/>
    <w:rsid w:val="00774FA7"/>
    <w:pPr>
      <w:spacing w:after="40"/>
    </w:pPr>
    <w:rPr>
      <w:rFonts w:ascii="Verdana" w:eastAsia="Times New Roman" w:hAnsi="Verdana" w:cs="Times New Roman"/>
      <w:color w:val="auto"/>
      <w:sz w:val="16"/>
    </w:rPr>
  </w:style>
  <w:style w:type="paragraph" w:customStyle="1" w:styleId="Abovebox">
    <w:name w:val="Above box"/>
    <w:basedOn w:val="Normal"/>
    <w:locked/>
    <w:rsid w:val="00774FA7"/>
    <w:pPr>
      <w:spacing w:before="40" w:after="0"/>
    </w:pPr>
    <w:rPr>
      <w:rFonts w:ascii="Verdana" w:eastAsia="Times New Roman" w:hAnsi="Verdana" w:cs="Times New Roman"/>
      <w:color w:val="auto"/>
    </w:rPr>
  </w:style>
  <w:style w:type="paragraph" w:customStyle="1" w:styleId="Bulletparagraph2">
    <w:name w:val="Bullet paragraph 2"/>
    <w:basedOn w:val="ListParagraph"/>
    <w:rsid w:val="00BB136A"/>
    <w:pPr>
      <w:numPr>
        <w:numId w:val="5"/>
      </w:numPr>
      <w:spacing w:before="40" w:after="80"/>
      <w:ind w:left="284" w:hanging="284"/>
    </w:pPr>
    <w:rPr>
      <w:rFonts w:ascii="Verdana" w:eastAsia="Times New Roman" w:hAnsi="Verdana" w:cs="Times New Roman"/>
      <w:color w:val="auto"/>
    </w:rPr>
  </w:style>
  <w:style w:type="paragraph" w:customStyle="1" w:styleId="Normalrightalign">
    <w:name w:val="Normal right align"/>
    <w:basedOn w:val="Normal"/>
    <w:rsid w:val="00092DB0"/>
    <w:pPr>
      <w:spacing w:before="40" w:after="40"/>
      <w:jc w:val="right"/>
    </w:pPr>
    <w:rPr>
      <w:rFonts w:ascii="Verdana" w:eastAsia="Times New Roman" w:hAnsi="Verdana" w:cs="Times New Roman"/>
      <w:color w:val="auto"/>
    </w:rPr>
  </w:style>
  <w:style w:type="paragraph" w:customStyle="1" w:styleId="Normalcentred">
    <w:name w:val="Normal centred"/>
    <w:basedOn w:val="Normal"/>
    <w:rsid w:val="00092DB0"/>
    <w:pPr>
      <w:spacing w:before="40" w:after="40"/>
      <w:jc w:val="center"/>
    </w:pPr>
    <w:rPr>
      <w:rFonts w:ascii="Verdana" w:eastAsia="Times New Roman" w:hAnsi="Verdana" w:cs="Times New Roman"/>
      <w:color w:val="auto"/>
    </w:rPr>
  </w:style>
  <w:style w:type="paragraph" w:customStyle="1" w:styleId="Heaing6-2">
    <w:name w:val="Heaing 6-2"/>
    <w:basedOn w:val="Heading2"/>
    <w:locked/>
    <w:rsid w:val="00092DB0"/>
    <w:pPr>
      <w:spacing w:before="40" w:after="40"/>
    </w:pPr>
    <w:rPr>
      <w:rFonts w:ascii="Verdana" w:eastAsia="Times New Roman" w:hAnsi="Verdana" w:cs="Times New Roman"/>
      <w:sz w:val="20"/>
    </w:rPr>
  </w:style>
  <w:style w:type="paragraph" w:customStyle="1" w:styleId="Spacing">
    <w:name w:val="Spacing"/>
    <w:basedOn w:val="Heading2"/>
    <w:qFormat/>
    <w:rsid w:val="00556438"/>
    <w:pPr>
      <w:spacing w:before="0" w:after="0"/>
    </w:pPr>
    <w:rPr>
      <w:sz w:val="16"/>
      <w:szCs w:val="16"/>
    </w:rPr>
  </w:style>
  <w:style w:type="paragraph" w:customStyle="1" w:styleId="ListParagraph2">
    <w:name w:val="List Paragraph 2"/>
    <w:basedOn w:val="ListParagraph"/>
    <w:qFormat/>
    <w:rsid w:val="00FB2AA5"/>
    <w:pPr>
      <w:ind w:left="851"/>
    </w:pPr>
  </w:style>
  <w:style w:type="paragraph" w:customStyle="1" w:styleId="Arealist">
    <w:name w:val="Area list"/>
    <w:basedOn w:val="Tabletext"/>
    <w:qFormat/>
    <w:rsid w:val="001562E9"/>
    <w:pPr>
      <w:numPr>
        <w:numId w:val="9"/>
      </w:numPr>
      <w:ind w:left="313" w:hanging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443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E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43E0D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E0D"/>
    <w:rPr>
      <w:rFonts w:ascii="Arial" w:hAnsi="Arial" w:cs="Arial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286143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SUEZ ENV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ace10e6-8c8a-46b5-9435-807f619c65c5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9d86f7-92f9-4798-9ab6-365e700403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1B473CCEA47449044C150A905FF34" ma:contentTypeVersion="18" ma:contentTypeDescription="Create a new document." ma:contentTypeScope="" ma:versionID="cb58d8221827eadc4c5cee5c9caec598">
  <xsd:schema xmlns:xsd="http://www.w3.org/2001/XMLSchema" xmlns:xs="http://www.w3.org/2001/XMLSchema" xmlns:p="http://schemas.microsoft.com/office/2006/metadata/properties" xmlns:ns3="999d86f7-92f9-4798-9ab6-365e70040388" xmlns:ns4="d6e9cdf9-c031-4c5e-a1ee-82bd79d76ddd" targetNamespace="http://schemas.microsoft.com/office/2006/metadata/properties" ma:root="true" ma:fieldsID="75380d35acf85aa859ae9002a86abf78" ns3:_="" ns4:_="">
    <xsd:import namespace="999d86f7-92f9-4798-9ab6-365e70040388"/>
    <xsd:import namespace="d6e9cdf9-c031-4c5e-a1ee-82bd79d76ddd"/>
    <xsd:element name="properties">
      <xsd:complexType>
        <xsd:sequence>
          <xsd:element name="documentManagement">
            <xsd:complexType>
              <xsd:all>
                <xsd:element ref="ns3:MediaServiceFastMetadata" minOccurs="0"/>
                <xsd:element ref="ns3:MediaService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d86f7-92f9-4798-9ab6-365e70040388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cdf9-c031-4c5e-a1ee-82bd79d76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83789-261A-47FC-847B-CA5495F4B25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76B7830-0D4E-4E61-9954-6EF506301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50BB9-1CE7-4739-A028-03DCCA6C9934}">
  <ds:schemaRefs>
    <ds:schemaRef ds:uri="999d86f7-92f9-4798-9ab6-365e70040388"/>
    <ds:schemaRef ds:uri="http://schemas.microsoft.com/office/2006/metadata/properties"/>
    <ds:schemaRef ds:uri="http://schemas.microsoft.com/office/2006/documentManagement/types"/>
    <ds:schemaRef ds:uri="http://purl.org/dc/terms/"/>
    <ds:schemaRef ds:uri="d6e9cdf9-c031-4c5e-a1ee-82bd79d76ddd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85662E-428E-49B1-8D18-BA0F360290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987A39-6A23-4406-B22A-DD06828F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d86f7-92f9-4798-9ab6-365e70040388"/>
    <ds:schemaRef ds:uri="d6e9cdf9-c031-4c5e-a1ee-82bd79d76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d09258-035b-4e4f-ae3e-d79ff3d418d8}" enabled="1" method="Standard" siteId="{f4a12867-922d-4b9d-bb85-9ee7898512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7843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Roles and responsibilities - 1511</vt:lpstr>
    </vt:vector>
  </TitlesOfParts>
  <Manager>SUEZ | recycling and recovery UK</Manager>
  <Company>SUEZ | recycling and recovery UK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and responsibilities - 1511</dc:title>
  <dc:subject/>
  <dc:creator>SUEZ | recycling and recovery UK</dc:creator>
  <cp:keywords/>
  <dc:description/>
  <cp:lastModifiedBy>Shimmin, Gary</cp:lastModifiedBy>
  <cp:revision>2</cp:revision>
  <cp:lastPrinted>2015-04-16T08:05:00Z</cp:lastPrinted>
  <dcterms:created xsi:type="dcterms:W3CDTF">2024-09-13T09:50:00Z</dcterms:created>
  <dcterms:modified xsi:type="dcterms:W3CDTF">2024-09-13T09:50:00Z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ContentTypeId">
    <vt:lpwstr>0x010100ACC1B473CCEA47449044C150A905FF34</vt:lpwstr>
  </property>
</Properties>
</file>