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1B4D46" w14:textId="77777777" w:rsidR="00AC7655" w:rsidRPr="00FB2AA5" w:rsidRDefault="00774FA7" w:rsidP="00FB2AA5">
      <w:pPr>
        <w:pStyle w:val="Title"/>
        <w:spacing w:after="240"/>
      </w:pPr>
      <w:r w:rsidRPr="00FB2AA5">
        <w:t>Role and responsibilities</w:t>
      </w:r>
    </w:p>
    <w:tbl>
      <w:tblPr>
        <w:tblStyle w:val="TableGrid"/>
        <w:tblW w:w="9351" w:type="dxa"/>
        <w:shd w:val="clear" w:color="auto" w:fill="002060"/>
        <w:tblLook w:val="04A0" w:firstRow="1" w:lastRow="0" w:firstColumn="1" w:lastColumn="0" w:noHBand="0" w:noVBand="1"/>
      </w:tblPr>
      <w:tblGrid>
        <w:gridCol w:w="9351"/>
      </w:tblGrid>
      <w:tr w:rsidR="00556438" w:rsidRPr="00556438" w14:paraId="36973FDE" w14:textId="77777777" w:rsidTr="00FB2AA5">
        <w:trPr>
          <w:trHeight w:val="370"/>
        </w:trPr>
        <w:tc>
          <w:tcPr>
            <w:tcW w:w="9351" w:type="dxa"/>
            <w:shd w:val="clear" w:color="auto" w:fill="002060"/>
          </w:tcPr>
          <w:p w14:paraId="3170270F" w14:textId="77777777" w:rsidR="00556438" w:rsidRPr="00556438" w:rsidRDefault="00556438" w:rsidP="00FB2AA5">
            <w:pPr>
              <w:pStyle w:val="Heading2"/>
            </w:pPr>
            <w:r w:rsidRPr="00FB2AA5">
              <w:t>Identity</w:t>
            </w:r>
          </w:p>
        </w:tc>
      </w:tr>
    </w:tbl>
    <w:p w14:paraId="637A042F" w14:textId="77777777" w:rsidR="00774FA7" w:rsidRPr="00556438" w:rsidRDefault="00774FA7" w:rsidP="00FB2AA5">
      <w:pPr>
        <w:pStyle w:val="Spacing"/>
      </w:pPr>
    </w:p>
    <w:tbl>
      <w:tblPr>
        <w:tblStyle w:val="TableGrid"/>
        <w:tblW w:w="9351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835"/>
        <w:gridCol w:w="6516"/>
      </w:tblGrid>
      <w:tr w:rsidR="00774FA7" w14:paraId="257B3258" w14:textId="77777777" w:rsidTr="00FB2AA5">
        <w:tc>
          <w:tcPr>
            <w:tcW w:w="2835" w:type="dxa"/>
            <w:shd w:val="clear" w:color="auto" w:fill="F2F2F2" w:themeFill="background1" w:themeFillShade="F2"/>
          </w:tcPr>
          <w:p w14:paraId="5AFF656D" w14:textId="77777777" w:rsidR="00774FA7" w:rsidRPr="00774FA7" w:rsidRDefault="00774FA7" w:rsidP="00774FA7">
            <w:pPr>
              <w:pStyle w:val="Tabletext"/>
              <w:rPr>
                <w:b/>
              </w:rPr>
            </w:pPr>
            <w:r>
              <w:rPr>
                <w:b/>
              </w:rPr>
              <w:t>Position title</w:t>
            </w:r>
          </w:p>
        </w:tc>
        <w:tc>
          <w:tcPr>
            <w:tcW w:w="6516" w:type="dxa"/>
          </w:tcPr>
          <w:p w14:paraId="12E2E516" w14:textId="77777777" w:rsidR="00774FA7" w:rsidRDefault="008570B8" w:rsidP="008570B8">
            <w:pPr>
              <w:pStyle w:val="Tabletext"/>
            </w:pPr>
            <w:r>
              <w:t>Inside</w:t>
            </w:r>
            <w:r w:rsidR="008C03C1" w:rsidRPr="008C03C1">
              <w:t xml:space="preserve"> Sales </w:t>
            </w:r>
            <w:r>
              <w:t>Executive</w:t>
            </w:r>
          </w:p>
        </w:tc>
      </w:tr>
      <w:tr w:rsidR="00774FA7" w14:paraId="34CEC304" w14:textId="77777777" w:rsidTr="00FB2AA5">
        <w:tc>
          <w:tcPr>
            <w:tcW w:w="2835" w:type="dxa"/>
            <w:shd w:val="clear" w:color="auto" w:fill="F2F2F2" w:themeFill="background1" w:themeFillShade="F2"/>
          </w:tcPr>
          <w:p w14:paraId="02471A09" w14:textId="77777777" w:rsidR="00774FA7" w:rsidRPr="00774FA7" w:rsidRDefault="00774FA7" w:rsidP="00774FA7">
            <w:pPr>
              <w:pStyle w:val="Tabletext"/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6516" w:type="dxa"/>
          </w:tcPr>
          <w:p w14:paraId="7CBE8A5B" w14:textId="77777777" w:rsidR="00774FA7" w:rsidRDefault="00C12F75" w:rsidP="00774FA7">
            <w:pPr>
              <w:pStyle w:val="Tabletext"/>
            </w:pPr>
            <w:r>
              <w:t>20/06</w:t>
            </w:r>
            <w:r w:rsidR="008C03C1">
              <w:t>/2018</w:t>
            </w:r>
          </w:p>
        </w:tc>
      </w:tr>
      <w:tr w:rsidR="00774FA7" w14:paraId="7E0C0468" w14:textId="77777777" w:rsidTr="00FB2AA5">
        <w:tc>
          <w:tcPr>
            <w:tcW w:w="2835" w:type="dxa"/>
            <w:shd w:val="clear" w:color="auto" w:fill="F2F2F2" w:themeFill="background1" w:themeFillShade="F2"/>
          </w:tcPr>
          <w:p w14:paraId="7B1C47E4" w14:textId="77777777" w:rsidR="00774FA7" w:rsidRPr="00774FA7" w:rsidRDefault="00774FA7" w:rsidP="00774FA7">
            <w:pPr>
              <w:pStyle w:val="Tabletext"/>
              <w:rPr>
                <w:b/>
              </w:rPr>
            </w:pPr>
            <w:r>
              <w:rPr>
                <w:b/>
              </w:rPr>
              <w:t>Line Manager title</w:t>
            </w:r>
          </w:p>
        </w:tc>
        <w:tc>
          <w:tcPr>
            <w:tcW w:w="6516" w:type="dxa"/>
          </w:tcPr>
          <w:p w14:paraId="06FEF50F" w14:textId="77777777" w:rsidR="00774FA7" w:rsidRDefault="00C12F75" w:rsidP="00774FA7">
            <w:pPr>
              <w:pStyle w:val="Tabletext"/>
            </w:pPr>
            <w:r>
              <w:t>Inside Sales Team Lead</w:t>
            </w:r>
          </w:p>
        </w:tc>
      </w:tr>
      <w:tr w:rsidR="00774FA7" w14:paraId="20EBD395" w14:textId="77777777" w:rsidTr="00FB2AA5">
        <w:tc>
          <w:tcPr>
            <w:tcW w:w="2835" w:type="dxa"/>
            <w:shd w:val="clear" w:color="auto" w:fill="F2F2F2" w:themeFill="background1" w:themeFillShade="F2"/>
          </w:tcPr>
          <w:p w14:paraId="2E120052" w14:textId="77777777" w:rsidR="00774FA7" w:rsidRPr="00774FA7" w:rsidRDefault="00774FA7" w:rsidP="00774FA7">
            <w:pPr>
              <w:pStyle w:val="Tabletext"/>
              <w:rPr>
                <w:b/>
              </w:rPr>
            </w:pPr>
            <w:r>
              <w:rPr>
                <w:b/>
              </w:rPr>
              <w:t>Grade</w:t>
            </w:r>
          </w:p>
        </w:tc>
        <w:tc>
          <w:tcPr>
            <w:tcW w:w="6516" w:type="dxa"/>
          </w:tcPr>
          <w:p w14:paraId="03A30B0E" w14:textId="77777777" w:rsidR="00774FA7" w:rsidRDefault="00FD4663" w:rsidP="00774FA7">
            <w:pPr>
              <w:pStyle w:val="Tabletext"/>
            </w:pPr>
            <w:r>
              <w:t>12</w:t>
            </w:r>
          </w:p>
        </w:tc>
      </w:tr>
    </w:tbl>
    <w:p w14:paraId="1220B726" w14:textId="77777777" w:rsidR="00556438" w:rsidRDefault="00556438" w:rsidP="00FB2AA5">
      <w:pPr>
        <w:pStyle w:val="Spacing"/>
      </w:pPr>
    </w:p>
    <w:p w14:paraId="0C1EF33E" w14:textId="77777777" w:rsidR="00556438" w:rsidRDefault="00556438" w:rsidP="00FB2AA5">
      <w:pPr>
        <w:pStyle w:val="Spacing"/>
      </w:pPr>
    </w:p>
    <w:tbl>
      <w:tblPr>
        <w:tblStyle w:val="TableGrid"/>
        <w:tblW w:w="9351" w:type="dxa"/>
        <w:shd w:val="clear" w:color="auto" w:fill="002060"/>
        <w:tblLook w:val="04A0" w:firstRow="1" w:lastRow="0" w:firstColumn="1" w:lastColumn="0" w:noHBand="0" w:noVBand="1"/>
      </w:tblPr>
      <w:tblGrid>
        <w:gridCol w:w="9351"/>
      </w:tblGrid>
      <w:tr w:rsidR="00556438" w:rsidRPr="00556438" w14:paraId="5EF673BE" w14:textId="77777777" w:rsidTr="00FB2AA5">
        <w:trPr>
          <w:trHeight w:val="370"/>
        </w:trPr>
        <w:tc>
          <w:tcPr>
            <w:tcW w:w="9351" w:type="dxa"/>
            <w:shd w:val="clear" w:color="auto" w:fill="002060"/>
          </w:tcPr>
          <w:p w14:paraId="1A663B1C" w14:textId="77777777" w:rsidR="00556438" w:rsidRPr="00556438" w:rsidRDefault="00556438" w:rsidP="00FB2AA5">
            <w:pPr>
              <w:pStyle w:val="Heading2"/>
            </w:pPr>
            <w:r>
              <w:t>Purpose</w:t>
            </w:r>
          </w:p>
        </w:tc>
      </w:tr>
    </w:tbl>
    <w:p w14:paraId="2FC3204F" w14:textId="77777777" w:rsidR="00556438" w:rsidRPr="00556438" w:rsidRDefault="00556438" w:rsidP="00FB2AA5">
      <w:pPr>
        <w:pStyle w:val="Spacing"/>
      </w:pPr>
    </w:p>
    <w:p w14:paraId="6BBB39D5" w14:textId="77777777" w:rsidR="00774FA7" w:rsidRDefault="00774FA7" w:rsidP="00AC7655">
      <w:r w:rsidRPr="00774FA7">
        <w:t>(the ‘why’ of the position, within which limits and according to what objectives)</w:t>
      </w:r>
    </w:p>
    <w:tbl>
      <w:tblPr>
        <w:tblStyle w:val="TableGrid"/>
        <w:tblW w:w="9351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984"/>
        <w:gridCol w:w="7367"/>
      </w:tblGrid>
      <w:tr w:rsidR="00774FA7" w14:paraId="4DD01699" w14:textId="77777777" w:rsidTr="00FB2AA5">
        <w:tc>
          <w:tcPr>
            <w:tcW w:w="1984" w:type="dxa"/>
            <w:shd w:val="clear" w:color="auto" w:fill="F2F2F2" w:themeFill="background1" w:themeFillShade="F2"/>
          </w:tcPr>
          <w:p w14:paraId="08A696FE" w14:textId="77777777" w:rsidR="00774FA7" w:rsidRPr="00774FA7" w:rsidRDefault="00774FA7" w:rsidP="00774FA7">
            <w:pPr>
              <w:pStyle w:val="Tabletext"/>
              <w:rPr>
                <w:b/>
              </w:rPr>
            </w:pPr>
            <w:r>
              <w:rPr>
                <w:b/>
              </w:rPr>
              <w:t>Why</w:t>
            </w:r>
          </w:p>
        </w:tc>
        <w:tc>
          <w:tcPr>
            <w:tcW w:w="7367" w:type="dxa"/>
          </w:tcPr>
          <w:p w14:paraId="79FB566D" w14:textId="77777777" w:rsidR="00774FA7" w:rsidRDefault="00C83595" w:rsidP="00C83595">
            <w:pPr>
              <w:pStyle w:val="ListParagraph2"/>
            </w:pPr>
            <w:r>
              <w:t>To manage prospective sales enquiries originating from ecommerce and marketing campaigns</w:t>
            </w:r>
          </w:p>
          <w:p w14:paraId="3A2F90BB" w14:textId="77777777" w:rsidR="00C83595" w:rsidRDefault="00C12F75" w:rsidP="00C83595">
            <w:pPr>
              <w:pStyle w:val="ListParagraph2"/>
            </w:pPr>
            <w:r>
              <w:t>To work with operations and finance to mobilise new contracts</w:t>
            </w:r>
          </w:p>
        </w:tc>
      </w:tr>
      <w:tr w:rsidR="00774FA7" w14:paraId="54999656" w14:textId="77777777" w:rsidTr="00FB2AA5">
        <w:tc>
          <w:tcPr>
            <w:tcW w:w="1984" w:type="dxa"/>
            <w:shd w:val="clear" w:color="auto" w:fill="F2F2F2" w:themeFill="background1" w:themeFillShade="F2"/>
          </w:tcPr>
          <w:p w14:paraId="42FFBC0E" w14:textId="77777777" w:rsidR="00774FA7" w:rsidRPr="00774FA7" w:rsidRDefault="00774FA7" w:rsidP="00774FA7">
            <w:pPr>
              <w:pStyle w:val="Tabletext"/>
              <w:rPr>
                <w:b/>
              </w:rPr>
            </w:pPr>
            <w:r>
              <w:rPr>
                <w:b/>
              </w:rPr>
              <w:t>Within</w:t>
            </w:r>
          </w:p>
        </w:tc>
        <w:tc>
          <w:tcPr>
            <w:tcW w:w="7367" w:type="dxa"/>
          </w:tcPr>
          <w:p w14:paraId="67DE4212" w14:textId="77777777" w:rsidR="00C83595" w:rsidRDefault="00C83595" w:rsidP="00C12F75">
            <w:pPr>
              <w:pStyle w:val="ListParagraph2"/>
            </w:pPr>
            <w:r>
              <w:t>Limited to digital and marketing campaign sales enquiries</w:t>
            </w:r>
          </w:p>
        </w:tc>
      </w:tr>
      <w:tr w:rsidR="00774FA7" w14:paraId="7A9A5EAE" w14:textId="77777777" w:rsidTr="00FB2AA5">
        <w:tc>
          <w:tcPr>
            <w:tcW w:w="1984" w:type="dxa"/>
            <w:shd w:val="clear" w:color="auto" w:fill="F2F2F2" w:themeFill="background1" w:themeFillShade="F2"/>
          </w:tcPr>
          <w:p w14:paraId="23294D5E" w14:textId="77777777" w:rsidR="00774FA7" w:rsidRPr="00774FA7" w:rsidRDefault="00774FA7" w:rsidP="00774FA7">
            <w:pPr>
              <w:pStyle w:val="Tabletext"/>
              <w:rPr>
                <w:b/>
              </w:rPr>
            </w:pPr>
            <w:r>
              <w:rPr>
                <w:b/>
              </w:rPr>
              <w:t>According to</w:t>
            </w:r>
          </w:p>
        </w:tc>
        <w:tc>
          <w:tcPr>
            <w:tcW w:w="7367" w:type="dxa"/>
          </w:tcPr>
          <w:p w14:paraId="0289C6C0" w14:textId="77777777" w:rsidR="00774FA7" w:rsidRDefault="00C83595" w:rsidP="00C83595">
            <w:pPr>
              <w:pStyle w:val="ListParagraph2"/>
            </w:pPr>
            <w:r>
              <w:t>The objects of Inside Sales Team</w:t>
            </w:r>
          </w:p>
        </w:tc>
      </w:tr>
    </w:tbl>
    <w:p w14:paraId="0F2F3C7E" w14:textId="77777777" w:rsidR="00556438" w:rsidRDefault="00556438" w:rsidP="00FB2AA5">
      <w:pPr>
        <w:pStyle w:val="Spacing"/>
      </w:pPr>
    </w:p>
    <w:p w14:paraId="22305AF5" w14:textId="77777777" w:rsidR="00556438" w:rsidRDefault="00556438" w:rsidP="00FB2AA5">
      <w:pPr>
        <w:pStyle w:val="Spacing"/>
      </w:pPr>
    </w:p>
    <w:p w14:paraId="341E30C9" w14:textId="77777777" w:rsidR="00062131" w:rsidRDefault="00062131" w:rsidP="00FB2AA5">
      <w:pPr>
        <w:pStyle w:val="Spacing"/>
      </w:pPr>
    </w:p>
    <w:p w14:paraId="05426950" w14:textId="77777777" w:rsidR="00062131" w:rsidRDefault="00062131">
      <w:r>
        <w:rPr>
          <w:b/>
        </w:rPr>
        <w:br w:type="page"/>
      </w:r>
    </w:p>
    <w:tbl>
      <w:tblPr>
        <w:tblStyle w:val="TableGrid"/>
        <w:tblW w:w="9351" w:type="dxa"/>
        <w:shd w:val="clear" w:color="auto" w:fill="002060"/>
        <w:tblLook w:val="04A0" w:firstRow="1" w:lastRow="0" w:firstColumn="1" w:lastColumn="0" w:noHBand="0" w:noVBand="1"/>
      </w:tblPr>
      <w:tblGrid>
        <w:gridCol w:w="9351"/>
      </w:tblGrid>
      <w:tr w:rsidR="00062131" w:rsidRPr="00556438" w14:paraId="1C2DC8F4" w14:textId="77777777" w:rsidTr="00FB2AA5">
        <w:trPr>
          <w:trHeight w:val="370"/>
        </w:trPr>
        <w:tc>
          <w:tcPr>
            <w:tcW w:w="9351" w:type="dxa"/>
            <w:shd w:val="clear" w:color="auto" w:fill="002060"/>
          </w:tcPr>
          <w:p w14:paraId="5FCED0D1" w14:textId="77777777" w:rsidR="00062131" w:rsidRPr="00556438" w:rsidRDefault="00062131" w:rsidP="00FB2AA5">
            <w:pPr>
              <w:pStyle w:val="Heading2"/>
            </w:pPr>
            <w:r>
              <w:lastRenderedPageBreak/>
              <w:t>Key stakeholder interaction network</w:t>
            </w:r>
          </w:p>
        </w:tc>
      </w:tr>
    </w:tbl>
    <w:p w14:paraId="2383091E" w14:textId="77777777" w:rsidR="00062131" w:rsidRDefault="00062131" w:rsidP="00FB2AA5">
      <w:pPr>
        <w:pStyle w:val="Spacing"/>
      </w:pPr>
    </w:p>
    <w:p w14:paraId="75017A85" w14:textId="77777777" w:rsidR="00774FA7" w:rsidRDefault="00BB136A" w:rsidP="00FB2AA5">
      <w:pPr>
        <w:pStyle w:val="Heading2"/>
      </w:pPr>
      <w:r>
        <w:rPr>
          <w:noProof/>
          <w:lang w:eastAsia="en-GB"/>
        </w:rPr>
        <mc:AlternateContent>
          <mc:Choice Requires="wpg">
            <w:drawing>
              <wp:inline distT="0" distB="0" distL="0" distR="0" wp14:anchorId="287DFCCD" wp14:editId="0458110E">
                <wp:extent cx="5921375" cy="3253105"/>
                <wp:effectExtent l="0" t="0" r="22225" b="23495"/>
                <wp:docPr id="2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21375" cy="3253105"/>
                          <a:chOff x="1154" y="10802"/>
                          <a:chExt cx="9325" cy="5123"/>
                        </a:xfrm>
                      </wpg:grpSpPr>
                      <wps:wsp>
                        <wps:cNvPr id="25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3131" y="10802"/>
                            <a:ext cx="1304" cy="1191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  <a:lumOff val="0"/>
                            </a:schemeClr>
                          </a:solidFill>
                          <a:ln w="9525">
                            <a:solidFill>
                              <a:schemeClr val="bg1">
                                <a:lumMod val="75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8E6EE53" w14:textId="77777777" w:rsidR="00C12F75" w:rsidRPr="00107850" w:rsidRDefault="00C12F75" w:rsidP="00144836">
                              <w:pPr>
                                <w:pStyle w:val="Chartbox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t>Digital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6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4494" y="10802"/>
                            <a:ext cx="1304" cy="1191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  <a:lumOff val="0"/>
                            </a:schemeClr>
                          </a:solidFill>
                          <a:ln w="9525">
                            <a:solidFill>
                              <a:schemeClr val="bg1">
                                <a:lumMod val="75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6AE866D" w14:textId="77777777" w:rsidR="00C12F75" w:rsidRPr="00107850" w:rsidRDefault="00C12F75" w:rsidP="00144836">
                              <w:pPr>
                                <w:pStyle w:val="Chartbox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t>Marketing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7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5855" y="10802"/>
                            <a:ext cx="1674" cy="1191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  <a:lumOff val="0"/>
                            </a:schemeClr>
                          </a:solidFill>
                          <a:ln w="9525">
                            <a:solidFill>
                              <a:schemeClr val="bg1">
                                <a:lumMod val="75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CAC7798" w14:textId="77777777" w:rsidR="00C12F75" w:rsidRPr="00107850" w:rsidRDefault="00C12F75" w:rsidP="00144836">
                              <w:pPr>
                                <w:pStyle w:val="Chartbox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t>Subcontractor Procurement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9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3136" y="14733"/>
                            <a:ext cx="1304" cy="1191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  <a:lumOff val="0"/>
                            </a:schemeClr>
                          </a:solidFill>
                          <a:ln w="9525">
                            <a:solidFill>
                              <a:schemeClr val="bg1">
                                <a:lumMod val="75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CA4913D" w14:textId="77777777" w:rsidR="00C12F75" w:rsidRPr="00107850" w:rsidRDefault="00C12F75" w:rsidP="00144836">
                              <w:pPr>
                                <w:pStyle w:val="Chartbox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t xml:space="preserve">Digital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0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4497" y="14734"/>
                            <a:ext cx="1304" cy="1191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  <a:lumOff val="0"/>
                            </a:schemeClr>
                          </a:solidFill>
                          <a:ln w="9525">
                            <a:solidFill>
                              <a:schemeClr val="bg1">
                                <a:lumMod val="75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29BFE2E" w14:textId="77777777" w:rsidR="00C12F75" w:rsidRPr="00107850" w:rsidRDefault="00C12F75" w:rsidP="00144836">
                              <w:pPr>
                                <w:pStyle w:val="Chartbox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t>Marketing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1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5856" y="14734"/>
                            <a:ext cx="1613" cy="1191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  <a:lumOff val="0"/>
                            </a:schemeClr>
                          </a:solidFill>
                          <a:ln w="9525">
                            <a:solidFill>
                              <a:schemeClr val="bg1">
                                <a:lumMod val="75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65D5F99" w14:textId="77777777" w:rsidR="00C12F75" w:rsidRPr="00107850" w:rsidRDefault="00C12F75" w:rsidP="00144836">
                              <w:pPr>
                                <w:pStyle w:val="Chartbox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t xml:space="preserve">Inside Sales Team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2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8778" y="11351"/>
                            <a:ext cx="1701" cy="4037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  <a:lumOff val="0"/>
                            </a:schemeClr>
                          </a:solidFill>
                          <a:ln w="9525">
                            <a:solidFill>
                              <a:schemeClr val="bg1">
                                <a:lumMod val="75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341A3A0" w14:textId="77777777" w:rsidR="00C12F75" w:rsidRPr="00107850" w:rsidRDefault="00C12F75" w:rsidP="00144836">
                              <w:pPr>
                                <w:pStyle w:val="Chartbox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t>New customers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3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1154" y="11351"/>
                            <a:ext cx="1701" cy="403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  <a:lumOff val="0"/>
                            </a:schemeClr>
                          </a:solidFill>
                          <a:ln w="9525">
                            <a:solidFill>
                              <a:schemeClr val="bg1">
                                <a:lumMod val="75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0B8CC69" w14:textId="77777777" w:rsidR="00C12F75" w:rsidRDefault="00C12F75" w:rsidP="00DF4433">
                              <w:pPr>
                                <w:pStyle w:val="Chartbox"/>
                              </w:pPr>
                              <w:r>
                                <w:t>Sales leads</w:t>
                              </w:r>
                            </w:p>
                            <w:p w14:paraId="0C86AC98" w14:textId="77777777" w:rsidR="00C12F75" w:rsidRPr="006736EF" w:rsidRDefault="00C12F75" w:rsidP="006736EF">
                              <w:r>
                                <w:t>Prospects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5" name="Oval 33"/>
                        <wps:cNvSpPr>
                          <a:spLocks noChangeArrowheads="1"/>
                        </wps:cNvSpPr>
                        <wps:spPr bwMode="auto">
                          <a:xfrm>
                            <a:off x="3614" y="12744"/>
                            <a:ext cx="3000" cy="1313"/>
                          </a:xfrm>
                          <a:prstGeom prst="ellipse">
                            <a:avLst/>
                          </a:prstGeom>
                          <a:solidFill>
                            <a:schemeClr val="bg1">
                              <a:lumMod val="95000"/>
                              <a:lumOff val="0"/>
                            </a:schemeClr>
                          </a:solidFill>
                          <a:ln w="9525">
                            <a:solidFill>
                              <a:schemeClr val="bg1">
                                <a:lumMod val="7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50338F9B" w14:textId="77777777" w:rsidR="00C12F75" w:rsidRPr="00107850" w:rsidRDefault="00C12F75" w:rsidP="00675A7B">
                              <w:pPr>
                                <w:pStyle w:val="Chartbox"/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t>Inside Sales Executive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6" name="AutoShape 34"/>
                        <wps:cNvSpPr>
                          <a:spLocks/>
                        </wps:cNvSpPr>
                        <wps:spPr bwMode="auto">
                          <a:xfrm>
                            <a:off x="2853" y="11534"/>
                            <a:ext cx="225" cy="3687"/>
                          </a:xfrm>
                          <a:prstGeom prst="rightBrace">
                            <a:avLst>
                              <a:gd name="adj1" fmla="val 136556"/>
                              <a:gd name="adj2" fmla="val 50000"/>
                            </a:avLst>
                          </a:prstGeom>
                          <a:noFill/>
                          <a:ln w="9525">
                            <a:solidFill>
                              <a:schemeClr val="bg1">
                                <a:lumMod val="7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bg1">
                                    <a:lumMod val="95000"/>
                                    <a:lumOff val="0"/>
                                  </a:schemeClr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AutoShape 35"/>
                        <wps:cNvSpPr>
                          <a:spLocks noChangeArrowheads="1"/>
                        </wps:cNvSpPr>
                        <wps:spPr bwMode="auto">
                          <a:xfrm>
                            <a:off x="3243" y="13276"/>
                            <a:ext cx="276" cy="249"/>
                          </a:xfrm>
                          <a:prstGeom prst="rightArrow">
                            <a:avLst>
                              <a:gd name="adj1" fmla="val 50000"/>
                              <a:gd name="adj2" fmla="val 27711"/>
                            </a:avLst>
                          </a:prstGeom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chemeClr val="bg1">
                                <a:lumMod val="75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accent3">
                                      <a:lumMod val="50000"/>
                                      <a:lumOff val="0"/>
                                      <a:alpha val="5000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AutoShape 36"/>
                        <wps:cNvCnPr>
                          <a:cxnSpLocks noChangeShapeType="1"/>
                        </wps:cNvCnPr>
                        <wps:spPr bwMode="auto">
                          <a:xfrm>
                            <a:off x="3833" y="12112"/>
                            <a:ext cx="295" cy="63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bg1">
                                <a:lumMod val="75000"/>
                                <a:lumOff val="0"/>
                              </a:schemeClr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AutoShape 37"/>
                        <wps:cNvCnPr>
                          <a:cxnSpLocks noChangeShapeType="1"/>
                        </wps:cNvCnPr>
                        <wps:spPr bwMode="auto">
                          <a:xfrm flipH="1">
                            <a:off x="6015" y="12112"/>
                            <a:ext cx="363" cy="63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bg1">
                                <a:lumMod val="75000"/>
                                <a:lumOff val="0"/>
                              </a:schemeClr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AutoShape 38"/>
                        <wps:cNvCnPr>
                          <a:cxnSpLocks noChangeShapeType="1"/>
                        </wps:cNvCnPr>
                        <wps:spPr bwMode="auto">
                          <a:xfrm flipH="1">
                            <a:off x="3863" y="14023"/>
                            <a:ext cx="415" cy="63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bg1">
                                <a:lumMod val="75000"/>
                                <a:lumOff val="0"/>
                              </a:schemeClr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AutoShape 39"/>
                        <wps:cNvCnPr>
                          <a:cxnSpLocks noChangeShapeType="1"/>
                        </wps:cNvCnPr>
                        <wps:spPr bwMode="auto">
                          <a:xfrm>
                            <a:off x="5144" y="14128"/>
                            <a:ext cx="1" cy="557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bg1">
                                <a:lumMod val="75000"/>
                                <a:lumOff val="0"/>
                              </a:schemeClr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AutoShape 40"/>
                        <wps:cNvCnPr>
                          <a:cxnSpLocks noChangeShapeType="1"/>
                        </wps:cNvCnPr>
                        <wps:spPr bwMode="auto">
                          <a:xfrm>
                            <a:off x="5975" y="14038"/>
                            <a:ext cx="448" cy="63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bg1">
                                <a:lumMod val="75000"/>
                                <a:lumOff val="0"/>
                              </a:schemeClr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AutoShape 41"/>
                        <wps:cNvSpPr>
                          <a:spLocks noChangeArrowheads="1"/>
                        </wps:cNvSpPr>
                        <wps:spPr bwMode="auto">
                          <a:xfrm>
                            <a:off x="6696" y="13291"/>
                            <a:ext cx="1958" cy="376"/>
                          </a:xfrm>
                          <a:prstGeom prst="rightArrow">
                            <a:avLst>
                              <a:gd name="adj1" fmla="val 50000"/>
                              <a:gd name="adj2" fmla="val 27711"/>
                            </a:avLst>
                          </a:prstGeom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chemeClr val="bg1">
                                <a:lumMod val="75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accent3">
                                      <a:lumMod val="50000"/>
                                      <a:lumOff val="0"/>
                                      <a:alpha val="5000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AutoShape 42"/>
                        <wps:cNvCnPr>
                          <a:cxnSpLocks noChangeShapeType="1"/>
                        </wps:cNvCnPr>
                        <wps:spPr bwMode="auto">
                          <a:xfrm>
                            <a:off x="5136" y="12118"/>
                            <a:ext cx="1" cy="557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bg1">
                                <a:lumMod val="75000"/>
                                <a:lumOff val="0"/>
                              </a:schemeClr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4" o:spid="_x0000_s1026" style="width:466.25pt;height:256.15pt;mso-position-horizontal-relative:char;mso-position-vertical-relative:line" coordorigin="1154,10802" coordsize="9325,51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">
                <v:rect id="Rectangle 23" o:spid="_x0000_s1027" style="position:absolute;left:3131;top:10802;width:1304;height:11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0Xg8UA&#10;AADbAAAADwAAAGRycy9kb3ducmV2LnhtbESPT2vCQBTE74V+h+UJ3upGobVEN6GIUg9Cq61/js/s&#10;azY0+zZkV43fvisIPQ4z8xtmmne2FmdqfeVYwXCQgCAunK64VPD9tXh6BeEDssbaMSm4koc8e3yY&#10;Yqrdhdd03oRSRAj7FBWYEJpUSl8YsugHriGO3o9rLYYo21LqFi8Rbms5SpIXabHiuGCwoZmh4ndz&#10;sgoONe7WzfzzarYrGd7nFY8/jnul+r3ubQIiUBf+w/f2UisYPcPtS/wBMvs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83ReDxQAAANsAAAAPAAAAAAAAAAAAAAAAAJgCAABkcnMv&#10;ZG93bnJldi54bWxQSwUGAAAAAAQABAD1AAAAigMAAAAA&#10;" fillcolor="#f2f2f2 [3052]" strokecolor="#bfbfbf [2412]">
                  <v:textbox>
                    <w:txbxContent>
                      <w:p w:rsidR="00C12F75" w:rsidRPr="00107850" w:rsidRDefault="00C12F75" w:rsidP="00144836">
                        <w:pPr>
                          <w:pStyle w:val="Chartbox"/>
                          <w:rPr>
                            <w:rFonts w:ascii="Arial" w:hAnsi="Arial" w:cs="Arial"/>
                          </w:rPr>
                        </w:pPr>
                        <w:r>
                          <w:t>Digital</w:t>
                        </w:r>
                      </w:p>
                    </w:txbxContent>
                  </v:textbox>
                </v:rect>
                <v:rect id="Rectangle 24" o:spid="_x0000_s1028" style="position:absolute;left:4494;top:10802;width:1304;height:11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+J9MQA&#10;AADbAAAADwAAAGRycy9kb3ducmV2LnhtbESPT2sCMRTE70K/Q3gFb5qtB5XVKCKWehD816rH183r&#10;ZunmZdlEXb+9EQSPw8z8hhlPG1uKC9W+cKzgo5uAIM6cLjhX8L3/7AxB+ICssXRMCm7kYTp5a40x&#10;1e7KW7rsQi4ihH2KCkwIVSqlzwxZ9F1XEUfvz9UWQ5R1LnWN1wi3pewlSV9aLDguGKxobij7352t&#10;glOJh2212NzMz0qGr0XBg/XvUan2ezMbgQjUhFf42V5qBb0+PL7EHyA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wPifTEAAAA2wAAAA8AAAAAAAAAAAAAAAAAmAIAAGRycy9k&#10;b3ducmV2LnhtbFBLBQYAAAAABAAEAPUAAACJAwAAAAA=&#10;" fillcolor="#f2f2f2 [3052]" strokecolor="#bfbfbf [2412]">
                  <v:textbox>
                    <w:txbxContent>
                      <w:p w:rsidR="00C12F75" w:rsidRPr="00107850" w:rsidRDefault="00C12F75" w:rsidP="00144836">
                        <w:pPr>
                          <w:pStyle w:val="Chartbox"/>
                          <w:rPr>
                            <w:rFonts w:ascii="Arial" w:hAnsi="Arial" w:cs="Arial"/>
                          </w:rPr>
                        </w:pPr>
                        <w:r>
                          <w:t>Marketing</w:t>
                        </w:r>
                      </w:p>
                    </w:txbxContent>
                  </v:textbox>
                </v:rect>
                <v:rect id="Rectangle 25" o:spid="_x0000_s1029" style="position:absolute;left:5855;top:10802;width:1674;height:11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0Msb8QA&#10;AADbAAAADwAAAGRycy9kb3ducmV2LnhtbESPT2vCQBTE7wW/w/KE3upGD1WiayjF0h4Krf89PrPP&#10;bDD7NmS3MX57tyB4HGbmN8ws62wlWmp86VjBcJCAIM6dLrlQsFl/vExA+ICssXJMCq7kIZv3nmaY&#10;anfhJbWrUIgIYZ+iAhNCnUrpc0MW/cDVxNE7ucZiiLIppG7wEuG2kqMkeZUWS44LBmt6N5SfV39W&#10;waHC3bJe/F7N9luGz0XJ45/jXqnnfvc2BRGoC4/wvf2lFYzG8P8l/gA5v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NDLG/EAAAA2wAAAA8AAAAAAAAAAAAAAAAAmAIAAGRycy9k&#10;b3ducmV2LnhtbFBLBQYAAAAABAAEAPUAAACJAwAAAAA=&#10;" fillcolor="#f2f2f2 [3052]" strokecolor="#bfbfbf [2412]">
                  <v:textbox>
                    <w:txbxContent>
                      <w:p w:rsidR="00C12F75" w:rsidRPr="00107850" w:rsidRDefault="00C12F75" w:rsidP="00144836">
                        <w:pPr>
                          <w:pStyle w:val="Chartbox"/>
                          <w:rPr>
                            <w:rFonts w:ascii="Arial" w:hAnsi="Arial" w:cs="Arial"/>
                          </w:rPr>
                        </w:pPr>
                        <w:r>
                          <w:t>Subcontractor Procurement</w:t>
                        </w:r>
                      </w:p>
                    </w:txbxContent>
                  </v:textbox>
                </v:rect>
                <v:rect id="Rectangle 27" o:spid="_x0000_s1030" style="position:absolute;left:3136;top:14733;width:1304;height:11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ZAdhsUA&#10;AADbAAAADwAAAGRycy9kb3ducmV2LnhtbESPT2vCQBTE74V+h+UJ3upGD62NbkIRpR6EVlv/HJ/Z&#10;12xo9m3Irhq/fVcQehxm5jfMNO9sLc7U+sqxguEgAUFcOF1xqeD7a/E0BuEDssbaMSm4koc8e3yY&#10;Yqrdhdd03oRSRAj7FBWYEJpUSl8YsugHriGO3o9rLYYo21LqFi8Rbms5SpJnabHiuGCwoZmh4ndz&#10;sgoONe7WzfzzarYrGd7nFb98HPdK9Xvd2wREoC78h+/tpVYweoXbl/gDZPY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9kB2GxQAAANsAAAAPAAAAAAAAAAAAAAAAAJgCAABkcnMv&#10;ZG93bnJldi54bWxQSwUGAAAAAAQABAD1AAAAigMAAAAA&#10;" fillcolor="#f2f2f2 [3052]" strokecolor="#bfbfbf [2412]">
                  <v:textbox>
                    <w:txbxContent>
                      <w:p w:rsidR="00C12F75" w:rsidRPr="00107850" w:rsidRDefault="00C12F75" w:rsidP="00144836">
                        <w:pPr>
                          <w:pStyle w:val="Chartbox"/>
                          <w:rPr>
                            <w:rFonts w:ascii="Arial" w:hAnsi="Arial" w:cs="Arial"/>
                          </w:rPr>
                        </w:pPr>
                        <w:r>
                          <w:t xml:space="preserve">Digital </w:t>
                        </w:r>
                      </w:p>
                    </w:txbxContent>
                  </v:textbox>
                </v:rect>
                <v:rect id="Rectangle 28" o:spid="_x0000_s1031" style="position:absolute;left:4497;top:14734;width:1304;height:11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XMixsIA&#10;AADbAAAADwAAAGRycy9kb3ducmV2LnhtbERPy2rCQBTdC/7DcIXuzEQLrUTHUCSlXRRa313eZm4z&#10;wcydkJlq/PvOQnB5OO9F3ttGnKnztWMFkyQFQVw6XXOlYLd9Hc9A+ICssXFMCq7kIV8OBwvMtLvw&#10;ms6bUIkYwj5DBSaENpPSl4Ys+sS1xJH7dZ3FEGFXSd3hJYbbRk7T9ElarDk2GGxpZag8bf6sgu8G&#10;D+u2+Lqa/YcMb0XNz58/R6UeRv3LHESgPtzFN/e7VvAY18cv8QfI5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cyLGwgAAANsAAAAPAAAAAAAAAAAAAAAAAJgCAABkcnMvZG93&#10;bnJldi54bWxQSwUGAAAAAAQABAD1AAAAhwMAAAAA&#10;" fillcolor="#f2f2f2 [3052]" strokecolor="#bfbfbf [2412]">
                  <v:textbox>
                    <w:txbxContent>
                      <w:p w:rsidR="00C12F75" w:rsidRPr="00107850" w:rsidRDefault="00C12F75" w:rsidP="00144836">
                        <w:pPr>
                          <w:pStyle w:val="Chartbox"/>
                          <w:rPr>
                            <w:rFonts w:ascii="Arial" w:hAnsi="Arial" w:cs="Arial"/>
                          </w:rPr>
                        </w:pPr>
                        <w:r>
                          <w:t>Marketing</w:t>
                        </w:r>
                      </w:p>
                    </w:txbxContent>
                  </v:textbox>
                </v:rect>
                <v:rect id="Rectangle 29" o:spid="_x0000_s1032" style="position:absolute;left:5856;top:14734;width:1613;height:11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+HXcMA&#10;AADbAAAADwAAAGRycy9kb3ducmV2LnhtbESPT4vCMBTE74LfITzBm6YqrNI1yrIoehBW3X8en83b&#10;pmzzUpqo9dsbQfA4zMxvmOm8saU4U+0LxwoG/QQEceZ0wbmCr89lbwLCB2SNpWNScCUP81m7NcVU&#10;uwvv6LwPuYgQ9ikqMCFUqZQ+M2TR911FHL0/V1sMUda51DVeItyWcpgkL9JiwXHBYEXvhrL//ckq&#10;OJT4s6sW26v53siwWhQ8/jj+KtXtNG+vIAI14Rl+tNdawWgA9y/xB8jZ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j+HXcMAAADbAAAADwAAAAAAAAAAAAAAAACYAgAAZHJzL2Rv&#10;d25yZXYueG1sUEsFBgAAAAAEAAQA9QAAAIgDAAAAAA==&#10;" fillcolor="#f2f2f2 [3052]" strokecolor="#bfbfbf [2412]">
                  <v:textbox>
                    <w:txbxContent>
                      <w:p w:rsidR="00C12F75" w:rsidRPr="00107850" w:rsidRDefault="00C12F75" w:rsidP="00144836">
                        <w:pPr>
                          <w:pStyle w:val="Chartbox"/>
                          <w:rPr>
                            <w:rFonts w:ascii="Arial" w:hAnsi="Arial" w:cs="Arial"/>
                          </w:rPr>
                        </w:pPr>
                        <w:r>
                          <w:t xml:space="preserve">Inside Sales Team </w:t>
                        </w:r>
                      </w:p>
                    </w:txbxContent>
                  </v:textbox>
                </v:rect>
                <v:rect id="Rectangle 30" o:spid="_x0000_s1033" style="position:absolute;left:8778;top:11351;width:1701;height:403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u0ZKsUA&#10;AADbAAAADwAAAGRycy9kb3ducmV2LnhtbESPT2vCQBTE74V+h+UJ3upGC7VEN6GIUg9Cq61/js/s&#10;azY0+zZkV43fvisIPQ4z8xtmmne2FmdqfeVYwXCQgCAunK64VPD9tXh6BeEDssbaMSm4koc8e3yY&#10;Yqrdhdd03oRSRAj7FBWYEJpUSl8YsugHriGO3o9rLYYo21LqFi8Rbms5SpIXabHiuGCwoZmh4ndz&#10;sgoONe7WzfzzarYrGd7nFY8/jnul+r3ubQIiUBf+w/f2Uit4HsHtS/wBMvs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27RkqxQAAANsAAAAPAAAAAAAAAAAAAAAAAJgCAABkcnMv&#10;ZG93bnJldi54bWxQSwUGAAAAAAQABAD1AAAAigMAAAAA&#10;" fillcolor="#f2f2f2 [3052]" strokecolor="#bfbfbf [2412]">
                  <v:textbox>
                    <w:txbxContent>
                      <w:p w:rsidR="00C12F75" w:rsidRPr="00107850" w:rsidRDefault="00C12F75" w:rsidP="00144836">
                        <w:pPr>
                          <w:pStyle w:val="Chartbox"/>
                          <w:rPr>
                            <w:rFonts w:ascii="Arial" w:hAnsi="Arial" w:cs="Arial"/>
                          </w:rPr>
                        </w:pPr>
                        <w:r>
                          <w:t>New customers</w:t>
                        </w:r>
                      </w:p>
                    </w:txbxContent>
                  </v:textbox>
                </v:rect>
                <v:rect id="Rectangle 31" o:spid="_x0000_s1034" style="position:absolute;left:1154;top:11351;width:1701;height:403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aG8scUA&#10;AADbAAAADwAAAGRycy9kb3ducmV2LnhtbESPT2vCQBTE70K/w/KE3nSjQi3RTShiaQ9Cq61/js/s&#10;azY0+zZkV43fvisIPQ4z8xtmnne2FmdqfeVYwWiYgCAunK64VPD99Tp4BuEDssbaMSm4koc8e+jN&#10;MdXuwms6b0IpIoR9igpMCE0qpS8MWfRD1xBH78e1FkOUbSl1i5cIt7UcJ8mTtFhxXDDY0MJQ8bs5&#10;WQWHGnfrZvl5NduVDG/Liqcfx71Sj/3uZQYiUBf+w/f2u1YwmcDtS/wBMvs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obyxxQAAANsAAAAPAAAAAAAAAAAAAAAAAJgCAABkcnMv&#10;ZG93bnJldi54bWxQSwUGAAAAAAQABAD1AAAAigMAAAAA&#10;" fillcolor="#f2f2f2 [3052]" strokecolor="#bfbfbf [2412]">
                  <v:textbox>
                    <w:txbxContent>
                      <w:p w:rsidR="00C12F75" w:rsidRDefault="00C12F75" w:rsidP="00DF4433">
                        <w:pPr>
                          <w:pStyle w:val="Chartbox"/>
                        </w:pPr>
                        <w:r>
                          <w:t>Sales leads</w:t>
                        </w:r>
                      </w:p>
                      <w:p w:rsidR="00C12F75" w:rsidRPr="006736EF" w:rsidRDefault="00C12F75" w:rsidP="006736EF">
                        <w:r>
                          <w:t>Prospects</w:t>
                        </w:r>
                      </w:p>
                    </w:txbxContent>
                  </v:textbox>
                </v:rect>
                <v:oval id="Oval 33" o:spid="_x0000_s1035" style="position:absolute;left:3614;top:12744;width:3000;height:131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xhhsEA&#10;AADbAAAADwAAAGRycy9kb3ducmV2LnhtbESPQYvCMBSE74L/IbwFL6KplRbpGkWEBS8e1Hp/NM+m&#10;u81LabLa/fcbQfA4zMw3zHo72FbcqfeNYwWLeQKCuHK64VpBefmarUD4gKyxdUwK/sjDdjMerbHQ&#10;7sEnup9DLSKEfYEKTAhdIaWvDFn0c9cRR+/meoshyr6WusdHhNtWpkmSS4sNxwWDHe0NVT/nX6sA&#10;j5fKpq25Jl2eZjlmVH6HqVKTj2H3CSLQEN7hV/ugFSwzeH6JP0Bu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K8YYbBAAAA2wAAAA8AAAAAAAAAAAAAAAAAmAIAAGRycy9kb3du&#10;cmV2LnhtbFBLBQYAAAAABAAEAPUAAACGAwAAAAA=&#10;" fillcolor="#f2f2f2 [3052]" strokecolor="#bfbfbf [2412]">
                  <v:textbox>
                    <w:txbxContent>
                      <w:p w:rsidR="00C12F75" w:rsidRPr="00107850" w:rsidRDefault="00C12F75" w:rsidP="00675A7B">
                        <w:pPr>
                          <w:pStyle w:val="Chartbox"/>
                          <w:jc w:val="center"/>
                          <w:rPr>
                            <w:rFonts w:ascii="Arial" w:hAnsi="Arial" w:cs="Arial"/>
                          </w:rPr>
                        </w:pPr>
                        <w:r>
                          <w:t>Inside Sales Executive</w:t>
                        </w:r>
                      </w:p>
                    </w:txbxContent>
                  </v:textbox>
                </v:oval>
                <v:shapetype id="_x0000_t88" coordsize="21600,21600" o:spt="88" adj="1800,10800" path="m,qx10800@0l10800@2qy21600@11,10800@3l10800@1qy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0,0;21600,@11;0,21600" textboxrect="0,@4,7637,@5"/>
                  <v:handles>
                    <v:h position="center,#0" yrange="0,@8"/>
                    <v:h position="bottomRight,#1" yrange="@9,@10"/>
                  </v:handles>
                </v:shapetype>
                <v:shape id="AutoShape 34" o:spid="_x0000_s1036" type="#_x0000_t88" style="position:absolute;left:2853;top:11534;width:225;height:36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wk/cUA&#10;AADbAAAADwAAAGRycy9kb3ducmV2LnhtbESPQWvCQBSE70L/w/IKvYhuTDFKdJViEWxvtUU8PrPP&#10;bGj2bcxuTfrvXaHQ4zAz3zDLdW9rcaXWV44VTMYJCOLC6YpLBV+f29EchA/IGmvHpOCXPKxXD4Ml&#10;5tp1/EHXfShFhLDPUYEJocml9IUhi37sGuLonV1rMUTZllK32EW4rWWaJJm0WHFcMNjQxlDxvf+x&#10;CtL0/XXzVg1Pl262nWZDvTOH4qjU02P/sgARqA//4b/2Tit4zuD+Jf4Aubo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XCT9xQAAANsAAAAPAAAAAAAAAAAAAAAAAJgCAABkcnMv&#10;ZG93bnJldi54bWxQSwUGAAAAAAQABAD1AAAAigMAAAAA&#10;" fillcolor="#f2f2f2 [3052]" strokecolor="#bfbfbf [2412]"/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AutoShape 35" o:spid="_x0000_s1037" type="#_x0000_t13" style="position:absolute;left:3243;top:13276;width:276;height:2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MISMMA&#10;AADbAAAADwAAAGRycy9kb3ducmV2LnhtbESPT4vCMBTE74LfITzBi2iqgko1ioiie9v1D14fzbMt&#10;Ni+1iVr99JsFYY/DzPyGmS1qU4gHVS63rKDfi0AQJ1bnnCo4HjbdCQjnkTUWlknBixws5s3GDGNt&#10;n/xDj71PRYCwi1FB5n0ZS+mSjAy6ni2Jg3exlUEfZJVKXeEzwE0hB1E0kgZzDgsZlrTKKLnu70bB&#10;u57cNHYOp+3pxV/f9/N6a4ZHpdqtejkF4an2/+FPe6cVDMfw9yX8ADn/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CMISMMAAADbAAAADwAAAAAAAAAAAAAAAACYAgAAZHJzL2Rv&#10;d25yZXYueG1sUEsFBgAAAAAEAAQA9QAAAIgDAAAAAA==&#10;" fillcolor="white [3212]" strokecolor="#bfbfbf [2412]" strokeweight="1pt">
                  <v:shadow color="#323232 [1606]" opacity=".5" offset="1pt"/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36" o:spid="_x0000_s1038" type="#_x0000_t32" style="position:absolute;left:3833;top:12112;width:295;height:63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XC4VsIAAADbAAAADwAAAGRycy9kb3ducmV2LnhtbERPy4rCMBTdC/5DuIIbGVMVfHSMIkJH&#10;F4qoMwt3l+baFpub0mRq5+8nC8Hl4byX69aUoqHaFZYVjIYRCOLU6oIzBd/X5GMOwnlkjaVlUvBH&#10;DtarbmeJsbZPPlNz8ZkIIexiVJB7X8VSujQng25oK+LA3W1t0AdYZ1LX+AzhppTjKJpKgwWHhhwr&#10;2uaUPi6/RsFh+7XnQbP7mfH1WNySZHE7zRdK9Xvt5hOEp9a/xS/3XiuYhLHhS/g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XC4VsIAAADbAAAADwAAAAAAAAAAAAAA&#10;AAChAgAAZHJzL2Rvd25yZXYueG1sUEsFBgAAAAAEAAQA+QAAAJADAAAAAA==&#10;" strokecolor="#bfbfbf [2412]">
                  <v:stroke endarrow="block"/>
                </v:shape>
                <v:shape id="AutoShape 37" o:spid="_x0000_s1039" type="#_x0000_t32" style="position:absolute;left:6015;top:12112;width:363;height:632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3fkacYAAADbAAAADwAAAGRycy9kb3ducmV2LnhtbESPQWsCMRSE7wX/Q3iF3mq2FkpdjSIt&#10;lYq9rIp6fG6em7Wbl3WT6vbfG0HwOMzMN8xw3NpKnKjxpWMFL90EBHHudMmFgtXy6/kdhA/IGivH&#10;pOCfPIxHnYchptqdOaPTIhQiQtinqMCEUKdS+tyQRd91NXH09q6xGKJsCqkbPEe4rWQvSd6kxZLj&#10;gsGaPgzlv4s/q2C+639ud3RYm948m/0cp/Um28yUenpsJwMQgdpwD9/a31rBax+uX+IPkKML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935GnGAAAA2wAAAA8AAAAAAAAA&#10;AAAAAAAAoQIAAGRycy9kb3ducmV2LnhtbFBLBQYAAAAABAAEAPkAAACUAwAAAAA=&#10;" strokecolor="#bfbfbf [2412]">
                  <v:stroke endarrow="block"/>
                </v:shape>
                <v:shape id="AutoShape 38" o:spid="_x0000_s1040" type="#_x0000_t32" style="position:absolute;left:3863;top:14023;width:415;height:632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ks+icMAAADbAAAADwAAAGRycy9kb3ducmV2LnhtbERPz2vCMBS+C/sfwht4s+lEZHZGGYqi&#10;uEvdmDs+m7emW/NSm6jdf28OA48f3+/pvLO1uFDrK8cKnpIUBHHhdMWlgo/31eAZhA/IGmvHpOCP&#10;PMxnD70pZtpdOafLPpQihrDPUIEJocmk9IUhiz5xDXHkvl1rMUTYllK3eI3htpbDNB1LixXHBoMN&#10;LQwVv/uzVbA7TpZfR/r5NMNdvn07rZtDftgq1X/sXl9ABOrCXfzv3mgFo7g+fok/QM5u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ZLPonDAAAA2wAAAA8AAAAAAAAAAAAA&#10;AAAAoQIAAGRycy9kb3ducmV2LnhtbFBLBQYAAAAABAAEAPkAAACRAwAAAAA=&#10;" strokecolor="#bfbfbf [2412]">
                  <v:stroke endarrow="block"/>
                </v:shape>
                <v:shape id="AutoShape 39" o:spid="_x0000_s1041" type="#_x0000_t32" style="position:absolute;left:5144;top:14128;width:1;height:55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ExitsYAAADbAAAADwAAAGRycy9kb3ducmV2LnhtbESPQWvCQBSE7wX/w/IKXkrdKEVNdBUR&#10;oh5ailoPuT2yr0kw+zZk15j++65Q6HGYmW+Y5bo3teiodZVlBeNRBII4t7riQsHXOX2dg3AeWWNt&#10;mRT8kIP1avC0xETbOx+pO/lCBAi7BBWU3jeJlC4vyaAb2YY4eN+2NeiDbAupW7wHuKnlJIqm0mDF&#10;YaHEhrYl5dfTzSh43+4O/NLtLzM+f1RZmsbZ5zxWavjcbxYgPPX+P/zXPmgFb2N4fAk/QK5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RMYrbGAAAA2wAAAA8AAAAAAAAA&#10;AAAAAAAAoQIAAGRycy9kb3ducmV2LnhtbFBLBQYAAAAABAAEAPkAAACUAwAAAAA=&#10;" strokecolor="#bfbfbf [2412]">
                  <v:stroke endarrow="block"/>
                </v:shape>
                <v:shape id="AutoShape 40" o:spid="_x0000_s1042" type="#_x0000_t32" style="position:absolute;left:5975;top:14038;width:448;height:63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J78wcYAAADbAAAADwAAAGRycy9kb3ducmV2LnhtbESPQWvCQBSE7wX/w/IKXkrdKEVNdBUR&#10;oh5ailoPuT2yr0kw+zZk15j++65Q6HGYmW+Y5bo3teiodZVlBeNRBII4t7riQsHXOX2dg3AeWWNt&#10;mRT8kIP1avC0xETbOx+pO/lCBAi7BBWU3jeJlC4vyaAb2YY4eN+2NeiDbAupW7wHuKnlJIqm0mDF&#10;YaHEhrYl5dfTzSh43+4O/NLtLzM+f1RZmsbZ5zxWavjcbxYgPPX+P/zXPmgFbxN4fAk/QK5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Se/MHGAAAA2wAAAA8AAAAAAAAA&#10;AAAAAAAAoQIAAGRycy9kb3ducmV2LnhtbFBLBQYAAAAABAAEAPkAAACUAwAAAAA=&#10;" strokecolor="#bfbfbf [2412]">
                  <v:stroke endarrow="block"/>
                </v:shape>
                <v:shape id="AutoShape 41" o:spid="_x0000_s1043" type="#_x0000_t13" style="position:absolute;left:6696;top:13291;width:1958;height:3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+qEcQA&#10;AADbAAAADwAAAGRycy9kb3ducmV2LnhtbESPT2vCQBTE7wW/w/IEb3WjFtHoKmKp7aWIfw4eH9ln&#10;Npp9G7JrEr99t1DocZiZ3zDLdWdL0VDtC8cKRsMEBHHmdMG5gvPp43UGwgdkjaVjUvAkD+tV72WJ&#10;qXYtH6g5hlxECPsUFZgQqlRKnxmy6IeuIo7e1dUWQ5R1LnWNbYTbUo6TZCotFhwXDFa0NZTdjw+r&#10;YDp/f9q2nYdPvzOb254vzfj7otSg320WIAJ14T/81/7SCt4m8Psl/gC5+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avqhHEAAAA2wAAAA8AAAAAAAAAAAAAAAAAmAIAAGRycy9k&#10;b3ducmV2LnhtbFBLBQYAAAAABAAEAPUAAACJAwAAAAA=&#10;" adj="20451" fillcolor="white [3212]" strokecolor="#bfbfbf [2412]" strokeweight="1pt">
                  <v:shadow color="#323232 [1606]" opacity=".5" offset="1pt"/>
                </v:shape>
                <v:shape id="AutoShape 42" o:spid="_x0000_s1044" type="#_x0000_t32" style="position:absolute;left:5136;top:12118;width:1;height:55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DvBLsUAAADbAAAADwAAAGRycy9kb3ducmV2LnhtbESPQWvCQBSE70L/w/IKXqRuFLEaXUWE&#10;WA+KVOvB2yP7moRm34bsGtN/7wqCx2FmvmHmy9aUoqHaFZYVDPoRCOLU6oIzBT+n5GMCwnlkjaVl&#10;UvBPDpaLt84cY21v/E3N0WciQNjFqCD3voqldGlOBl3fVsTB+7W1QR9knUld4y3ATSmHUTSWBgsO&#10;CzlWtM4p/TtejYLderPlXvN1/uTTvrgkyfRymEyV6r63qxkIT61/hZ/trVYwGsHjS/gBcnE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DvBLsUAAADbAAAADwAAAAAAAAAA&#10;AAAAAAChAgAAZHJzL2Rvd25yZXYueG1sUEsFBgAAAAAEAAQA+QAAAJMDAAAAAA==&#10;" strokecolor="#bfbfbf [2412]">
                  <v:stroke endarrow="block"/>
                </v:shape>
                <w10:anchorlock/>
              </v:group>
            </w:pict>
          </mc:Fallback>
        </mc:AlternateContent>
      </w:r>
    </w:p>
    <w:p w14:paraId="54C62A1D" w14:textId="77777777" w:rsidR="00144836" w:rsidRDefault="00144836" w:rsidP="00AC7655"/>
    <w:tbl>
      <w:tblPr>
        <w:tblStyle w:val="TableGrid"/>
        <w:tblW w:w="9351" w:type="dxa"/>
        <w:shd w:val="clear" w:color="auto" w:fill="002060"/>
        <w:tblLook w:val="04A0" w:firstRow="1" w:lastRow="0" w:firstColumn="1" w:lastColumn="0" w:noHBand="0" w:noVBand="1"/>
      </w:tblPr>
      <w:tblGrid>
        <w:gridCol w:w="9351"/>
      </w:tblGrid>
      <w:tr w:rsidR="00062131" w:rsidRPr="00556438" w14:paraId="331CB8FE" w14:textId="77777777" w:rsidTr="00FB2AA5">
        <w:trPr>
          <w:trHeight w:val="370"/>
        </w:trPr>
        <w:tc>
          <w:tcPr>
            <w:tcW w:w="9351" w:type="dxa"/>
            <w:shd w:val="clear" w:color="auto" w:fill="002060"/>
          </w:tcPr>
          <w:p w14:paraId="514A86A8" w14:textId="77777777" w:rsidR="00062131" w:rsidRPr="00556438" w:rsidRDefault="00062131" w:rsidP="00FB2AA5">
            <w:pPr>
              <w:pStyle w:val="Heading2"/>
            </w:pPr>
            <w:r>
              <w:t>Ideal candidate experience</w:t>
            </w:r>
          </w:p>
        </w:tc>
      </w:tr>
    </w:tbl>
    <w:p w14:paraId="6FF1B991" w14:textId="77777777" w:rsidR="00062131" w:rsidRDefault="00062131" w:rsidP="00FB2AA5">
      <w:pPr>
        <w:pStyle w:val="Spacing"/>
      </w:pPr>
    </w:p>
    <w:p w14:paraId="2768F2F4" w14:textId="77777777" w:rsidR="003E70AC" w:rsidRPr="003E70AC" w:rsidRDefault="003E70AC" w:rsidP="003E70AC">
      <w:pPr>
        <w:pStyle w:val="ListParagraph2"/>
      </w:pPr>
      <w:r w:rsidRPr="003E70AC">
        <w:t>Proven track record in telemarketing, lead generation or business development.</w:t>
      </w:r>
    </w:p>
    <w:p w14:paraId="003D371D" w14:textId="77777777" w:rsidR="006736EF" w:rsidRPr="006736EF" w:rsidRDefault="006736EF" w:rsidP="003E70AC">
      <w:pPr>
        <w:pStyle w:val="ListParagraph2"/>
      </w:pPr>
      <w:r w:rsidRPr="006736EF">
        <w:t>Confident, articulate, intelligent communicator.</w:t>
      </w:r>
    </w:p>
    <w:p w14:paraId="4777F70D" w14:textId="77777777" w:rsidR="006736EF" w:rsidRPr="006736EF" w:rsidRDefault="006736EF" w:rsidP="003E70AC">
      <w:pPr>
        <w:pStyle w:val="ListParagraph2"/>
      </w:pPr>
      <w:r w:rsidRPr="006736EF">
        <w:t>Experience using a CRM system</w:t>
      </w:r>
      <w:r w:rsidR="00C12F75">
        <w:t>, ideally Salesforce</w:t>
      </w:r>
      <w:r w:rsidRPr="006736EF">
        <w:t>.</w:t>
      </w:r>
    </w:p>
    <w:p w14:paraId="604D8B4F" w14:textId="77777777" w:rsidR="006736EF" w:rsidRPr="006736EF" w:rsidRDefault="006736EF" w:rsidP="003E70AC">
      <w:pPr>
        <w:pStyle w:val="ListParagraph2"/>
      </w:pPr>
      <w:r w:rsidRPr="006736EF">
        <w:t>Proficient in Microsoft Office - Word, Excel and Outlook.</w:t>
      </w:r>
    </w:p>
    <w:p w14:paraId="19E638E8" w14:textId="77777777" w:rsidR="003E70AC" w:rsidRDefault="006736EF" w:rsidP="003E70AC">
      <w:pPr>
        <w:pStyle w:val="ListParagraph2"/>
      </w:pPr>
      <w:r w:rsidRPr="006736EF">
        <w:t xml:space="preserve">Exceptional written and verbal communication skills. </w:t>
      </w:r>
    </w:p>
    <w:p w14:paraId="3021E2A4" w14:textId="77777777" w:rsidR="006736EF" w:rsidRDefault="006736EF" w:rsidP="003E70AC">
      <w:pPr>
        <w:pStyle w:val="ListParagraph2"/>
      </w:pPr>
      <w:r w:rsidRPr="006736EF">
        <w:t>Proven ability to produce reports (team performance)</w:t>
      </w:r>
      <w:r w:rsidR="003E70AC">
        <w:t>.</w:t>
      </w:r>
    </w:p>
    <w:p w14:paraId="1F007690" w14:textId="77777777" w:rsidR="003E70AC" w:rsidRPr="003E70AC" w:rsidRDefault="003E70AC" w:rsidP="003E70AC">
      <w:pPr>
        <w:pStyle w:val="ListParagraph2"/>
      </w:pPr>
      <w:r w:rsidRPr="003E70AC">
        <w:t xml:space="preserve">Experience of the products and industry would be ideal, but not essential. </w:t>
      </w:r>
    </w:p>
    <w:p w14:paraId="6FD122A3" w14:textId="77777777" w:rsidR="003E70AC" w:rsidRDefault="003E70AC">
      <w:pPr>
        <w:spacing w:after="160" w:line="259" w:lineRule="auto"/>
      </w:pPr>
      <w:r>
        <w:br w:type="page"/>
      </w:r>
    </w:p>
    <w:p w14:paraId="452ACD7D" w14:textId="77777777" w:rsidR="00D04872" w:rsidRDefault="00D04872" w:rsidP="00062131">
      <w:pPr>
        <w:spacing w:after="160" w:line="259" w:lineRule="auto"/>
      </w:pPr>
    </w:p>
    <w:tbl>
      <w:tblPr>
        <w:tblStyle w:val="TableGrid"/>
        <w:tblW w:w="9351" w:type="dxa"/>
        <w:shd w:val="clear" w:color="auto" w:fill="002060"/>
        <w:tblLook w:val="04A0" w:firstRow="1" w:lastRow="0" w:firstColumn="1" w:lastColumn="0" w:noHBand="0" w:noVBand="1"/>
      </w:tblPr>
      <w:tblGrid>
        <w:gridCol w:w="9351"/>
      </w:tblGrid>
      <w:tr w:rsidR="00062131" w:rsidRPr="00556438" w14:paraId="7DC1A007" w14:textId="77777777" w:rsidTr="00FB2AA5">
        <w:trPr>
          <w:trHeight w:val="370"/>
        </w:trPr>
        <w:tc>
          <w:tcPr>
            <w:tcW w:w="9351" w:type="dxa"/>
            <w:shd w:val="clear" w:color="auto" w:fill="002060"/>
          </w:tcPr>
          <w:p w14:paraId="1619FB12" w14:textId="77777777" w:rsidR="00062131" w:rsidRPr="00556438" w:rsidRDefault="00062131" w:rsidP="00DF4433">
            <w:pPr>
              <w:pStyle w:val="Heading2"/>
            </w:pPr>
            <w:r>
              <w:t>Area one</w:t>
            </w:r>
            <w:r w:rsidR="00DF4433">
              <w:t xml:space="preserve"> </w:t>
            </w:r>
            <w:r w:rsidR="00757216">
              <w:t>- Customer External</w:t>
            </w:r>
          </w:p>
        </w:tc>
      </w:tr>
    </w:tbl>
    <w:p w14:paraId="0825191E" w14:textId="77777777" w:rsidR="00062131" w:rsidRDefault="00062131" w:rsidP="00FB2AA5">
      <w:pPr>
        <w:pStyle w:val="Spacing"/>
      </w:pPr>
    </w:p>
    <w:tbl>
      <w:tblPr>
        <w:tblStyle w:val="TableGrid"/>
        <w:tblW w:w="9351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984"/>
        <w:gridCol w:w="4248"/>
        <w:gridCol w:w="3119"/>
      </w:tblGrid>
      <w:tr w:rsidR="00062131" w14:paraId="6D75A818" w14:textId="77777777" w:rsidTr="00FB2AA5">
        <w:tc>
          <w:tcPr>
            <w:tcW w:w="6232" w:type="dxa"/>
            <w:gridSpan w:val="2"/>
            <w:shd w:val="clear" w:color="auto" w:fill="F2F2F2" w:themeFill="background1" w:themeFillShade="F2"/>
          </w:tcPr>
          <w:p w14:paraId="12414F05" w14:textId="77777777" w:rsidR="00062131" w:rsidRDefault="00062131" w:rsidP="009B4AD8">
            <w:pPr>
              <w:pStyle w:val="Tabletext"/>
            </w:pPr>
            <w:r>
              <w:rPr>
                <w:b/>
              </w:rPr>
              <w:t>Details</w:t>
            </w:r>
          </w:p>
        </w:tc>
        <w:tc>
          <w:tcPr>
            <w:tcW w:w="3119" w:type="dxa"/>
            <w:shd w:val="clear" w:color="auto" w:fill="F2F2F2" w:themeFill="background1" w:themeFillShade="F2"/>
          </w:tcPr>
          <w:p w14:paraId="6E81325A" w14:textId="77777777" w:rsidR="00062131" w:rsidRPr="00144836" w:rsidRDefault="00062131" w:rsidP="009B4AD8">
            <w:pPr>
              <w:pStyle w:val="Tabletext"/>
              <w:rPr>
                <w:b/>
              </w:rPr>
            </w:pPr>
            <w:r>
              <w:rPr>
                <w:b/>
              </w:rPr>
              <w:t>Delivery measure</w:t>
            </w:r>
          </w:p>
        </w:tc>
      </w:tr>
      <w:tr w:rsidR="00062131" w14:paraId="71BC5173" w14:textId="77777777" w:rsidTr="00FB2AA5">
        <w:trPr>
          <w:trHeight w:val="2268"/>
        </w:trPr>
        <w:tc>
          <w:tcPr>
            <w:tcW w:w="6232" w:type="dxa"/>
            <w:gridSpan w:val="2"/>
            <w:shd w:val="clear" w:color="auto" w:fill="auto"/>
          </w:tcPr>
          <w:p w14:paraId="55BE953B" w14:textId="77777777" w:rsidR="008C03C1" w:rsidRDefault="008C03C1" w:rsidP="00AE28A5">
            <w:pPr>
              <w:pStyle w:val="ListParagraph2"/>
            </w:pPr>
            <w:r w:rsidRPr="008C03C1">
              <w:t xml:space="preserve">Contacting all call, email and chat enquiries within a specified </w:t>
            </w:r>
            <w:r>
              <w:t>time period.</w:t>
            </w:r>
            <w:r w:rsidR="00AE28A5">
              <w:t xml:space="preserve"> </w:t>
            </w:r>
          </w:p>
          <w:p w14:paraId="0B6FE3A9" w14:textId="77777777" w:rsidR="00AE28A5" w:rsidRPr="00AE28A5" w:rsidRDefault="00AE28A5" w:rsidP="00AE28A5">
            <w:pPr>
              <w:pStyle w:val="ListParagraph2"/>
            </w:pPr>
            <w:r w:rsidRPr="00AE28A5">
              <w:t>Processing agreement in supporting systems (Clear and SAP).</w:t>
            </w:r>
          </w:p>
          <w:p w14:paraId="5E7D7B19" w14:textId="77777777" w:rsidR="00AE28A5" w:rsidRPr="008C03C1" w:rsidRDefault="00AE28A5" w:rsidP="00AE28A5">
            <w:pPr>
              <w:pStyle w:val="ListParagraph2"/>
              <w:numPr>
                <w:ilvl w:val="0"/>
                <w:numId w:val="0"/>
              </w:numPr>
              <w:ind w:left="851"/>
            </w:pPr>
          </w:p>
          <w:p w14:paraId="0EE84A79" w14:textId="77777777" w:rsidR="001562E9" w:rsidRDefault="001562E9" w:rsidP="00AE28A5">
            <w:pPr>
              <w:pStyle w:val="ListParagraph2"/>
              <w:numPr>
                <w:ilvl w:val="0"/>
                <w:numId w:val="0"/>
              </w:numPr>
              <w:ind w:left="851"/>
            </w:pPr>
          </w:p>
        </w:tc>
        <w:tc>
          <w:tcPr>
            <w:tcW w:w="3119" w:type="dxa"/>
            <w:shd w:val="clear" w:color="auto" w:fill="auto"/>
          </w:tcPr>
          <w:p w14:paraId="007DB603" w14:textId="77777777" w:rsidR="00D04872" w:rsidRDefault="008C03C1" w:rsidP="00AE28A5">
            <w:pPr>
              <w:pStyle w:val="ListParagraph2"/>
            </w:pPr>
            <w:r>
              <w:t>Achieves SLA targets</w:t>
            </w:r>
          </w:p>
        </w:tc>
      </w:tr>
      <w:tr w:rsidR="00062131" w14:paraId="2CEF6965" w14:textId="77777777" w:rsidTr="00FB2AA5">
        <w:tc>
          <w:tcPr>
            <w:tcW w:w="1984" w:type="dxa"/>
            <w:shd w:val="clear" w:color="auto" w:fill="F2F2F2" w:themeFill="background1" w:themeFillShade="F2"/>
          </w:tcPr>
          <w:p w14:paraId="608DAA1A" w14:textId="77777777" w:rsidR="00062131" w:rsidRPr="00144836" w:rsidRDefault="00062131" w:rsidP="009B4AD8">
            <w:pPr>
              <w:pStyle w:val="Tabletext"/>
            </w:pPr>
            <w:r>
              <w:t>In order to</w:t>
            </w:r>
          </w:p>
        </w:tc>
        <w:tc>
          <w:tcPr>
            <w:tcW w:w="7367" w:type="dxa"/>
            <w:gridSpan w:val="2"/>
          </w:tcPr>
          <w:p w14:paraId="35C3A075" w14:textId="77777777" w:rsidR="00062131" w:rsidRDefault="00757216" w:rsidP="00DF4433">
            <w:pPr>
              <w:pStyle w:val="Tabletext"/>
            </w:pPr>
            <w:r>
              <w:t>d</w:t>
            </w:r>
            <w:r w:rsidR="003E70AC">
              <w:t>eliver excellent customer satisfaction</w:t>
            </w:r>
          </w:p>
        </w:tc>
      </w:tr>
    </w:tbl>
    <w:p w14:paraId="77AB06B4" w14:textId="77777777" w:rsidR="00062131" w:rsidRDefault="00062131" w:rsidP="00FB2AA5">
      <w:pPr>
        <w:pStyle w:val="Spacing"/>
      </w:pPr>
    </w:p>
    <w:tbl>
      <w:tblPr>
        <w:tblStyle w:val="TableGrid"/>
        <w:tblW w:w="9351" w:type="dxa"/>
        <w:shd w:val="clear" w:color="auto" w:fill="002060"/>
        <w:tblLook w:val="04A0" w:firstRow="1" w:lastRow="0" w:firstColumn="1" w:lastColumn="0" w:noHBand="0" w:noVBand="1"/>
      </w:tblPr>
      <w:tblGrid>
        <w:gridCol w:w="9351"/>
      </w:tblGrid>
      <w:tr w:rsidR="00062131" w:rsidRPr="00556438" w14:paraId="18F333CD" w14:textId="77777777" w:rsidTr="00FB2AA5">
        <w:trPr>
          <w:trHeight w:val="370"/>
        </w:trPr>
        <w:tc>
          <w:tcPr>
            <w:tcW w:w="9351" w:type="dxa"/>
            <w:shd w:val="clear" w:color="auto" w:fill="002060"/>
          </w:tcPr>
          <w:p w14:paraId="772D1E60" w14:textId="77777777" w:rsidR="00062131" w:rsidRPr="00556438" w:rsidRDefault="00062131" w:rsidP="00DF4433">
            <w:pPr>
              <w:pStyle w:val="Heading2"/>
            </w:pPr>
            <w:r>
              <w:t>Area two</w:t>
            </w:r>
            <w:r w:rsidR="00DF4433">
              <w:t xml:space="preserve"> </w:t>
            </w:r>
            <w:r w:rsidR="00757216">
              <w:t>- New Business Development</w:t>
            </w:r>
          </w:p>
        </w:tc>
      </w:tr>
    </w:tbl>
    <w:p w14:paraId="4516FABE" w14:textId="77777777" w:rsidR="00062131" w:rsidRDefault="00062131" w:rsidP="00FB2AA5">
      <w:pPr>
        <w:pStyle w:val="Spacing"/>
      </w:pPr>
    </w:p>
    <w:tbl>
      <w:tblPr>
        <w:tblStyle w:val="TableGrid"/>
        <w:tblW w:w="9351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984"/>
        <w:gridCol w:w="4248"/>
        <w:gridCol w:w="3119"/>
      </w:tblGrid>
      <w:tr w:rsidR="00062131" w14:paraId="16B76770" w14:textId="77777777" w:rsidTr="00FB2AA5">
        <w:tc>
          <w:tcPr>
            <w:tcW w:w="6232" w:type="dxa"/>
            <w:gridSpan w:val="2"/>
            <w:shd w:val="clear" w:color="auto" w:fill="F2F2F2" w:themeFill="background1" w:themeFillShade="F2"/>
          </w:tcPr>
          <w:p w14:paraId="1D9E1880" w14:textId="77777777" w:rsidR="00062131" w:rsidRDefault="00062131" w:rsidP="009B4AD8">
            <w:pPr>
              <w:pStyle w:val="Tabletext"/>
            </w:pPr>
            <w:r>
              <w:rPr>
                <w:b/>
              </w:rPr>
              <w:t>Details</w:t>
            </w:r>
          </w:p>
        </w:tc>
        <w:tc>
          <w:tcPr>
            <w:tcW w:w="3119" w:type="dxa"/>
            <w:shd w:val="clear" w:color="auto" w:fill="F2F2F2" w:themeFill="background1" w:themeFillShade="F2"/>
          </w:tcPr>
          <w:p w14:paraId="551EB94B" w14:textId="77777777" w:rsidR="00062131" w:rsidRPr="00144836" w:rsidRDefault="00062131" w:rsidP="009B4AD8">
            <w:pPr>
              <w:pStyle w:val="Tabletext"/>
              <w:rPr>
                <w:b/>
              </w:rPr>
            </w:pPr>
            <w:r>
              <w:rPr>
                <w:b/>
              </w:rPr>
              <w:t>Delivery measure</w:t>
            </w:r>
          </w:p>
        </w:tc>
      </w:tr>
      <w:tr w:rsidR="00062131" w14:paraId="48F37F6C" w14:textId="77777777" w:rsidTr="00FB2AA5">
        <w:trPr>
          <w:trHeight w:val="2268"/>
        </w:trPr>
        <w:tc>
          <w:tcPr>
            <w:tcW w:w="6232" w:type="dxa"/>
            <w:gridSpan w:val="2"/>
            <w:shd w:val="clear" w:color="auto" w:fill="auto"/>
          </w:tcPr>
          <w:p w14:paraId="1507EA77" w14:textId="77777777" w:rsidR="008C03C1" w:rsidRDefault="008C03C1" w:rsidP="00AE28A5">
            <w:pPr>
              <w:pStyle w:val="ListParagraph2"/>
            </w:pPr>
            <w:r w:rsidRPr="008C03C1">
              <w:t>Actively follow up all on-going enquiries to the point of conclusion, i.e. contract acceptance</w:t>
            </w:r>
            <w:r w:rsidR="00AE28A5">
              <w:t>.</w:t>
            </w:r>
          </w:p>
          <w:p w14:paraId="6BBA823D" w14:textId="77777777" w:rsidR="00AE28A5" w:rsidRDefault="00AE28A5" w:rsidP="00AE28A5">
            <w:pPr>
              <w:pStyle w:val="ListParagraph2"/>
            </w:pPr>
            <w:r w:rsidRPr="00AE28A5">
              <w:t>Prospecting new business leads.</w:t>
            </w:r>
          </w:p>
          <w:p w14:paraId="6D23420A" w14:textId="77777777" w:rsidR="005B0712" w:rsidRPr="008C03C1" w:rsidRDefault="005B0712" w:rsidP="00AE28A5">
            <w:pPr>
              <w:pStyle w:val="ListParagraph2"/>
            </w:pPr>
            <w:r>
              <w:t>Entering high quality sales data in Salesforce and on the electronic contract application.</w:t>
            </w:r>
          </w:p>
          <w:p w14:paraId="7CA9586A" w14:textId="77777777" w:rsidR="001562E9" w:rsidRDefault="001562E9" w:rsidP="00AE28A5">
            <w:pPr>
              <w:pStyle w:val="ListParagraph2"/>
              <w:numPr>
                <w:ilvl w:val="0"/>
                <w:numId w:val="0"/>
              </w:numPr>
              <w:ind w:left="851"/>
            </w:pPr>
          </w:p>
        </w:tc>
        <w:tc>
          <w:tcPr>
            <w:tcW w:w="3119" w:type="dxa"/>
            <w:shd w:val="clear" w:color="auto" w:fill="auto"/>
          </w:tcPr>
          <w:p w14:paraId="07B1D22C" w14:textId="77777777" w:rsidR="00D04872" w:rsidRDefault="008C03C1" w:rsidP="00AE28A5">
            <w:pPr>
              <w:pStyle w:val="ListParagraph2"/>
            </w:pPr>
            <w:r>
              <w:t>Enqui</w:t>
            </w:r>
            <w:r w:rsidR="006037D0">
              <w:t>ry to contract conversion rate</w:t>
            </w:r>
          </w:p>
          <w:p w14:paraId="4BD8989B" w14:textId="77777777" w:rsidR="00AE28A5" w:rsidRPr="00AE28A5" w:rsidRDefault="00AE28A5" w:rsidP="00AE28A5">
            <w:pPr>
              <w:pStyle w:val="ListParagraph2"/>
            </w:pPr>
            <w:r w:rsidRPr="00AE28A5">
              <w:t>Lead creation</w:t>
            </w:r>
          </w:p>
          <w:p w14:paraId="4F635C1B" w14:textId="77777777" w:rsidR="005B0712" w:rsidRDefault="00AE28A5" w:rsidP="005B0712">
            <w:pPr>
              <w:pStyle w:val="ListParagraph2"/>
            </w:pPr>
            <w:r w:rsidRPr="00AE28A5">
              <w:t>Lead conversion to contract</w:t>
            </w:r>
          </w:p>
          <w:p w14:paraId="31D163EE" w14:textId="77777777" w:rsidR="005B0712" w:rsidRDefault="005B0712" w:rsidP="005B0712">
            <w:pPr>
              <w:pStyle w:val="ListParagraph2"/>
            </w:pPr>
            <w:r>
              <w:t xml:space="preserve">High quality data within </w:t>
            </w:r>
            <w:r w:rsidR="008872C2">
              <w:t>Salesforce</w:t>
            </w:r>
            <w:r>
              <w:t xml:space="preserve">. </w:t>
            </w:r>
          </w:p>
        </w:tc>
      </w:tr>
      <w:tr w:rsidR="00062131" w14:paraId="6D1F0741" w14:textId="77777777" w:rsidTr="00FB2AA5">
        <w:tc>
          <w:tcPr>
            <w:tcW w:w="1984" w:type="dxa"/>
            <w:shd w:val="clear" w:color="auto" w:fill="F2F2F2" w:themeFill="background1" w:themeFillShade="F2"/>
          </w:tcPr>
          <w:p w14:paraId="406C2388" w14:textId="77777777" w:rsidR="00062131" w:rsidRPr="00144836" w:rsidRDefault="00062131" w:rsidP="009B4AD8">
            <w:pPr>
              <w:pStyle w:val="Tabletext"/>
            </w:pPr>
            <w:r>
              <w:t>In order to</w:t>
            </w:r>
          </w:p>
        </w:tc>
        <w:tc>
          <w:tcPr>
            <w:tcW w:w="7367" w:type="dxa"/>
            <w:gridSpan w:val="2"/>
          </w:tcPr>
          <w:p w14:paraId="0F9BF552" w14:textId="77777777" w:rsidR="00062131" w:rsidRDefault="006037D0" w:rsidP="00DF4433">
            <w:pPr>
              <w:pStyle w:val="Tabletext"/>
            </w:pPr>
            <w:r>
              <w:t>Grow the business through new sales</w:t>
            </w:r>
          </w:p>
        </w:tc>
      </w:tr>
    </w:tbl>
    <w:p w14:paraId="5A6638DB" w14:textId="77777777" w:rsidR="00062131" w:rsidRDefault="00062131">
      <w:pPr>
        <w:spacing w:after="160" w:line="259" w:lineRule="auto"/>
      </w:pPr>
    </w:p>
    <w:tbl>
      <w:tblPr>
        <w:tblStyle w:val="TableGrid"/>
        <w:tblW w:w="9351" w:type="dxa"/>
        <w:shd w:val="clear" w:color="auto" w:fill="002060"/>
        <w:tblLook w:val="04A0" w:firstRow="1" w:lastRow="0" w:firstColumn="1" w:lastColumn="0" w:noHBand="0" w:noVBand="1"/>
      </w:tblPr>
      <w:tblGrid>
        <w:gridCol w:w="9351"/>
      </w:tblGrid>
      <w:tr w:rsidR="00062131" w:rsidRPr="00556438" w14:paraId="7C44AB00" w14:textId="77777777" w:rsidTr="00FB2AA5">
        <w:trPr>
          <w:trHeight w:val="370"/>
        </w:trPr>
        <w:tc>
          <w:tcPr>
            <w:tcW w:w="9351" w:type="dxa"/>
            <w:shd w:val="clear" w:color="auto" w:fill="002060"/>
          </w:tcPr>
          <w:p w14:paraId="1EA0074C" w14:textId="77777777" w:rsidR="00DF4433" w:rsidRPr="00DF4433" w:rsidRDefault="00062131" w:rsidP="00DF4433">
            <w:pPr>
              <w:pStyle w:val="Heading2"/>
            </w:pPr>
            <w:r>
              <w:t>Area three</w:t>
            </w:r>
            <w:r w:rsidR="00DF4433">
              <w:t xml:space="preserve"> </w:t>
            </w:r>
            <w:r w:rsidR="00757216">
              <w:t>- Best Practice Implementation</w:t>
            </w:r>
          </w:p>
        </w:tc>
      </w:tr>
    </w:tbl>
    <w:p w14:paraId="71610846" w14:textId="77777777" w:rsidR="00062131" w:rsidRDefault="00062131" w:rsidP="00FB2AA5">
      <w:pPr>
        <w:pStyle w:val="Spacing"/>
      </w:pPr>
    </w:p>
    <w:tbl>
      <w:tblPr>
        <w:tblStyle w:val="TableGrid"/>
        <w:tblW w:w="9351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984"/>
        <w:gridCol w:w="3823"/>
        <w:gridCol w:w="3544"/>
      </w:tblGrid>
      <w:tr w:rsidR="00062131" w14:paraId="1260E355" w14:textId="77777777" w:rsidTr="006037D0">
        <w:tc>
          <w:tcPr>
            <w:tcW w:w="5807" w:type="dxa"/>
            <w:gridSpan w:val="2"/>
            <w:shd w:val="clear" w:color="auto" w:fill="F2F2F2" w:themeFill="background1" w:themeFillShade="F2"/>
          </w:tcPr>
          <w:p w14:paraId="32874736" w14:textId="77777777" w:rsidR="00062131" w:rsidRDefault="00062131" w:rsidP="009B4AD8">
            <w:pPr>
              <w:pStyle w:val="Tabletext"/>
            </w:pPr>
            <w:r>
              <w:rPr>
                <w:b/>
              </w:rPr>
              <w:t>Details</w:t>
            </w:r>
          </w:p>
        </w:tc>
        <w:tc>
          <w:tcPr>
            <w:tcW w:w="3544" w:type="dxa"/>
            <w:shd w:val="clear" w:color="auto" w:fill="F2F2F2" w:themeFill="background1" w:themeFillShade="F2"/>
          </w:tcPr>
          <w:p w14:paraId="0AC3BE1C" w14:textId="77777777" w:rsidR="00062131" w:rsidRPr="00144836" w:rsidRDefault="00062131" w:rsidP="009B4AD8">
            <w:pPr>
              <w:pStyle w:val="Tabletext"/>
              <w:rPr>
                <w:b/>
              </w:rPr>
            </w:pPr>
            <w:r>
              <w:rPr>
                <w:b/>
              </w:rPr>
              <w:t>Delivery measure</w:t>
            </w:r>
          </w:p>
        </w:tc>
      </w:tr>
      <w:tr w:rsidR="00062131" w14:paraId="3A472401" w14:textId="77777777" w:rsidTr="006037D0">
        <w:trPr>
          <w:trHeight w:val="2268"/>
        </w:trPr>
        <w:tc>
          <w:tcPr>
            <w:tcW w:w="5807" w:type="dxa"/>
            <w:gridSpan w:val="2"/>
            <w:shd w:val="clear" w:color="auto" w:fill="auto"/>
          </w:tcPr>
          <w:p w14:paraId="29FDFF55" w14:textId="77777777" w:rsidR="008C03C1" w:rsidRDefault="008C03C1" w:rsidP="00AE28A5">
            <w:pPr>
              <w:pStyle w:val="ListParagraph2"/>
            </w:pPr>
            <w:r w:rsidRPr="008C03C1">
              <w:t xml:space="preserve">Working with </w:t>
            </w:r>
            <w:r w:rsidR="008872C2">
              <w:t>marketing</w:t>
            </w:r>
            <w:r w:rsidRPr="008C03C1">
              <w:t xml:space="preserve"> team to monitor site performance and optimise marketing </w:t>
            </w:r>
            <w:r w:rsidR="006037D0">
              <w:t>campaign material</w:t>
            </w:r>
            <w:r>
              <w:t>.</w:t>
            </w:r>
          </w:p>
          <w:p w14:paraId="10393659" w14:textId="77777777" w:rsidR="00AE28A5" w:rsidRPr="00AE28A5" w:rsidRDefault="00AE28A5" w:rsidP="00AE28A5">
            <w:pPr>
              <w:pStyle w:val="ListParagraph2"/>
            </w:pPr>
            <w:r w:rsidRPr="00AE28A5">
              <w:t>Working with the Digital</w:t>
            </w:r>
            <w:r w:rsidR="006037D0">
              <w:t xml:space="preserve"> team</w:t>
            </w:r>
            <w:r w:rsidRPr="00AE28A5">
              <w:t xml:space="preserve"> to proactively propose improvements to the user journey to increase conversion on the site.</w:t>
            </w:r>
          </w:p>
          <w:p w14:paraId="7DE6BF55" w14:textId="77777777" w:rsidR="00062131" w:rsidRDefault="00062131" w:rsidP="00DF4433"/>
        </w:tc>
        <w:tc>
          <w:tcPr>
            <w:tcW w:w="3544" w:type="dxa"/>
            <w:shd w:val="clear" w:color="auto" w:fill="auto"/>
          </w:tcPr>
          <w:p w14:paraId="18471944" w14:textId="77777777" w:rsidR="00062131" w:rsidRDefault="008C03C1" w:rsidP="00AE28A5">
            <w:pPr>
              <w:pStyle w:val="ListParagraph2"/>
            </w:pPr>
            <w:r>
              <w:t>Site performance reporting</w:t>
            </w:r>
          </w:p>
          <w:p w14:paraId="7AA10311" w14:textId="77777777" w:rsidR="008C03C1" w:rsidRDefault="008C03C1" w:rsidP="00AE28A5">
            <w:pPr>
              <w:pStyle w:val="ListParagraph2"/>
            </w:pPr>
            <w:r>
              <w:t>Digital marketing campaign effectiveness</w:t>
            </w:r>
            <w:r w:rsidR="006037D0">
              <w:t xml:space="preserve"> and reporting</w:t>
            </w:r>
          </w:p>
          <w:p w14:paraId="0DFF9A51" w14:textId="77777777" w:rsidR="006037D0" w:rsidRPr="006037D0" w:rsidRDefault="006037D0" w:rsidP="006037D0">
            <w:pPr>
              <w:pStyle w:val="ListParagraph2"/>
            </w:pPr>
            <w:r w:rsidRPr="006037D0">
              <w:t>Site conversion improvement</w:t>
            </w:r>
          </w:p>
          <w:p w14:paraId="21CFC1B6" w14:textId="77777777" w:rsidR="00AE28A5" w:rsidRDefault="008C03C1" w:rsidP="006037D0">
            <w:pPr>
              <w:pStyle w:val="ListParagraph2"/>
            </w:pPr>
            <w:r>
              <w:t>Peer feedback</w:t>
            </w:r>
          </w:p>
        </w:tc>
      </w:tr>
      <w:tr w:rsidR="00062131" w14:paraId="10DB80DE" w14:textId="77777777" w:rsidTr="00FB2AA5">
        <w:tc>
          <w:tcPr>
            <w:tcW w:w="1984" w:type="dxa"/>
            <w:shd w:val="clear" w:color="auto" w:fill="F2F2F2" w:themeFill="background1" w:themeFillShade="F2"/>
          </w:tcPr>
          <w:p w14:paraId="563D1FBD" w14:textId="77777777" w:rsidR="00062131" w:rsidRPr="00144836" w:rsidRDefault="00062131" w:rsidP="009B4AD8">
            <w:pPr>
              <w:pStyle w:val="Tabletext"/>
            </w:pPr>
            <w:r>
              <w:t>In order to</w:t>
            </w:r>
          </w:p>
        </w:tc>
        <w:tc>
          <w:tcPr>
            <w:tcW w:w="7367" w:type="dxa"/>
            <w:gridSpan w:val="2"/>
          </w:tcPr>
          <w:p w14:paraId="01F78CA7" w14:textId="77777777" w:rsidR="00062131" w:rsidRDefault="006037D0" w:rsidP="009B4AD8">
            <w:pPr>
              <w:pStyle w:val="Tabletext"/>
            </w:pPr>
            <w:r>
              <w:t xml:space="preserve">Improve SUEZ's Digital Presence </w:t>
            </w:r>
          </w:p>
        </w:tc>
      </w:tr>
    </w:tbl>
    <w:p w14:paraId="4FEB7FD8" w14:textId="77777777" w:rsidR="00062131" w:rsidRDefault="00062131" w:rsidP="00FB2AA5">
      <w:pPr>
        <w:pStyle w:val="Spacing"/>
      </w:pPr>
    </w:p>
    <w:p w14:paraId="18945EFB" w14:textId="77777777" w:rsidR="00FB2AA5" w:rsidRDefault="00FB2AA5"/>
    <w:tbl>
      <w:tblPr>
        <w:tblStyle w:val="TableGrid"/>
        <w:tblW w:w="9351" w:type="dxa"/>
        <w:shd w:val="clear" w:color="auto" w:fill="002060"/>
        <w:tblLook w:val="04A0" w:firstRow="1" w:lastRow="0" w:firstColumn="1" w:lastColumn="0" w:noHBand="0" w:noVBand="1"/>
      </w:tblPr>
      <w:tblGrid>
        <w:gridCol w:w="9351"/>
      </w:tblGrid>
      <w:tr w:rsidR="00062131" w:rsidRPr="00556438" w14:paraId="7024D58B" w14:textId="77777777" w:rsidTr="00FB2AA5">
        <w:trPr>
          <w:trHeight w:val="370"/>
        </w:trPr>
        <w:tc>
          <w:tcPr>
            <w:tcW w:w="9351" w:type="dxa"/>
            <w:shd w:val="clear" w:color="auto" w:fill="002060"/>
          </w:tcPr>
          <w:p w14:paraId="0F0C910A" w14:textId="77777777" w:rsidR="00062131" w:rsidRPr="00556438" w:rsidRDefault="00062131" w:rsidP="00FB2AA5">
            <w:pPr>
              <w:pStyle w:val="Heading2"/>
            </w:pPr>
            <w:r>
              <w:t>Please note</w:t>
            </w:r>
          </w:p>
        </w:tc>
      </w:tr>
    </w:tbl>
    <w:p w14:paraId="50211614" w14:textId="77777777" w:rsidR="00062131" w:rsidRDefault="00062131">
      <w:pPr>
        <w:spacing w:after="160" w:line="259" w:lineRule="auto"/>
        <w:rPr>
          <w:b/>
          <w:color w:val="4C4C4C" w:themeColor="accent2"/>
          <w:sz w:val="22"/>
        </w:rPr>
      </w:pPr>
    </w:p>
    <w:p w14:paraId="2058DC5A" w14:textId="77777777" w:rsidR="00092DB0" w:rsidRDefault="00092DB0" w:rsidP="00092DB0">
      <w:pPr>
        <w:pStyle w:val="Numberedlist"/>
        <w:numPr>
          <w:ilvl w:val="0"/>
          <w:numId w:val="8"/>
        </w:numPr>
        <w:ind w:left="360"/>
      </w:pPr>
      <w:r>
        <w:t xml:space="preserve">In line with </w:t>
      </w:r>
      <w:r w:rsidR="00FB2AA5">
        <w:t>our</w:t>
      </w:r>
      <w:r>
        <w:t xml:space="preserve"> Values and Ethics Charter, the job holder is expected to:</w:t>
      </w:r>
    </w:p>
    <w:p w14:paraId="0C0A2F6E" w14:textId="77777777" w:rsidR="00092DB0" w:rsidRDefault="00092DB0" w:rsidP="00FB2AA5">
      <w:pPr>
        <w:pStyle w:val="ListParagraph2"/>
        <w:ind w:right="425"/>
      </w:pPr>
      <w:r>
        <w:t>Act in an honest, responsible and respectful manner to others.</w:t>
      </w:r>
    </w:p>
    <w:p w14:paraId="7DCA546B" w14:textId="77777777" w:rsidR="00092DB0" w:rsidRDefault="00092DB0" w:rsidP="00FB2AA5">
      <w:pPr>
        <w:pStyle w:val="ListParagraph2"/>
        <w:ind w:right="425"/>
      </w:pPr>
      <w:r>
        <w:t>Be responsible for their own professional conduct.</w:t>
      </w:r>
    </w:p>
    <w:p w14:paraId="56157552" w14:textId="77777777" w:rsidR="00092DB0" w:rsidRDefault="00092DB0" w:rsidP="00FB2AA5">
      <w:pPr>
        <w:pStyle w:val="ListParagraph2"/>
        <w:ind w:right="425"/>
      </w:pPr>
      <w:r>
        <w:t>Comply everywhere and in all circumstances with the laws and regulations connected with their activities.</w:t>
      </w:r>
    </w:p>
    <w:p w14:paraId="1042ACB9" w14:textId="77777777" w:rsidR="00092DB0" w:rsidRDefault="00092DB0" w:rsidP="00FB2AA5">
      <w:pPr>
        <w:pStyle w:val="ListParagraph2"/>
        <w:ind w:right="425"/>
      </w:pPr>
      <w:r>
        <w:t>Comply with our obligations to other parties such as shareholders, associates, clients, suppliers and the community.</w:t>
      </w:r>
    </w:p>
    <w:p w14:paraId="68E8F831" w14:textId="77777777" w:rsidR="00092DB0" w:rsidRDefault="00092DB0" w:rsidP="00FB2AA5">
      <w:pPr>
        <w:pStyle w:val="ListParagraph2"/>
        <w:ind w:right="425"/>
      </w:pPr>
      <w:r>
        <w:t>Ensure the health, safety and wellbeing of employees, customers and other personnel at all times.</w:t>
      </w:r>
    </w:p>
    <w:p w14:paraId="4C86587A" w14:textId="77777777" w:rsidR="00092DB0" w:rsidRDefault="00092DB0" w:rsidP="00FB2AA5">
      <w:pPr>
        <w:pStyle w:val="Numberedlist"/>
        <w:ind w:left="360" w:right="284"/>
      </w:pPr>
      <w:r>
        <w:t xml:space="preserve">The content of this job description reflects the main duties and responsibilities of the job and are not intended to form part of the contract of employment. </w:t>
      </w:r>
      <w:r w:rsidR="00FB2AA5">
        <w:t>SUEZ</w:t>
      </w:r>
      <w:r>
        <w:t xml:space="preserve"> may revise the content of the role and responsibilities at its discretion.</w:t>
      </w:r>
    </w:p>
    <w:p w14:paraId="58FD10A4" w14:textId="77777777" w:rsidR="00092DB0" w:rsidRDefault="00092DB0" w:rsidP="00AC7655">
      <w:pPr>
        <w:tabs>
          <w:tab w:val="left" w:pos="4305"/>
        </w:tabs>
      </w:pPr>
    </w:p>
    <w:p w14:paraId="7F7458FD" w14:textId="77777777" w:rsidR="00092DB0" w:rsidRDefault="00092DB0" w:rsidP="00AC7655">
      <w:pPr>
        <w:tabs>
          <w:tab w:val="left" w:pos="4305"/>
        </w:tabs>
      </w:pPr>
    </w:p>
    <w:p w14:paraId="2D86D3F4" w14:textId="77777777" w:rsidR="00092DB0" w:rsidRDefault="00092DB0">
      <w:pPr>
        <w:spacing w:after="160" w:line="259" w:lineRule="auto"/>
      </w:pPr>
    </w:p>
    <w:sectPr w:rsidR="00092DB0" w:rsidSect="00FB2AA5">
      <w:footerReference w:type="even" r:id="rId8"/>
      <w:footerReference w:type="default" r:id="rId9"/>
      <w:footerReference w:type="first" r:id="rId10"/>
      <w:pgSz w:w="11906" w:h="16838" w:code="9"/>
      <w:pgMar w:top="1134" w:right="1274" w:bottom="1418" w:left="1276" w:header="709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DE82A0" w14:textId="77777777" w:rsidR="00C12F75" w:rsidRDefault="00C12F75" w:rsidP="00A77A29">
      <w:r>
        <w:separator/>
      </w:r>
    </w:p>
  </w:endnote>
  <w:endnote w:type="continuationSeparator" w:id="0">
    <w:p w14:paraId="78B1AA86" w14:textId="77777777" w:rsidR="00C12F75" w:rsidRDefault="00C12F75" w:rsidP="00A77A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9630DA" w14:textId="27370449" w:rsidR="008F15CA" w:rsidRDefault="008F15CA">
    <w:pPr>
      <w:spacing w:after="0" w:line="240" w:lineRule="auto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4AC2988" wp14:editId="7F578ADC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5080" b="0"/>
              <wp:wrapNone/>
              <wp:docPr id="2" name="Text Box 2" descr="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F373B08" w14:textId="24E05B3A" w:rsidR="008F15CA" w:rsidRPr="008F15CA" w:rsidRDefault="008F15CA" w:rsidP="008F15C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8F15C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AC298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45" type="#_x0000_t202" alt="General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fill o:detectmouseclick="t"/>
              <v:textbox style="mso-fit-shape-to-text:t" inset="20pt,0,0,15pt">
                <w:txbxContent>
                  <w:p w14:paraId="1F373B08" w14:textId="24E05B3A" w:rsidR="008F15CA" w:rsidRPr="008F15CA" w:rsidRDefault="008F15CA" w:rsidP="008F15C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8F15CA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2EFBB0" w14:textId="608B2B70" w:rsidR="00C12F75" w:rsidRDefault="008F15CA" w:rsidP="00FB2AA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60E425A" wp14:editId="4911E304">
              <wp:simplePos x="809625" y="962977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5080" b="0"/>
              <wp:wrapNone/>
              <wp:docPr id="3" name="Text Box 3" descr="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326D78" w14:textId="039E5FFA" w:rsidR="008F15CA" w:rsidRPr="008F15CA" w:rsidRDefault="008F15CA" w:rsidP="008F15C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8F15C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0E425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46" type="#_x0000_t202" alt="General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fill o:detectmouseclick="t"/>
              <v:textbox style="mso-fit-shape-to-text:t" inset="20pt,0,0,15pt">
                <w:txbxContent>
                  <w:p w14:paraId="22326D78" w14:textId="039E5FFA" w:rsidR="008F15CA" w:rsidRPr="008F15CA" w:rsidRDefault="008F15CA" w:rsidP="008F15C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8F15CA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687A4722" w14:textId="77777777" w:rsidR="00C12F75" w:rsidRDefault="00C12F75" w:rsidP="00FB2AA5"/>
  <w:p w14:paraId="3607C608" w14:textId="77777777" w:rsidR="00C12F75" w:rsidRPr="00092DB0" w:rsidRDefault="00C12F75" w:rsidP="00FB2AA5">
    <w:pPr>
      <w:pStyle w:val="Footer"/>
    </w:pPr>
    <w:r>
      <w:t xml:space="preserve">SUEZ recycling and recovery UK  |  Recruitment process  |  Roles and responsibilities </w:t>
    </w:r>
    <w:r>
      <w:ptab w:relativeTo="margin" w:alignment="right" w:leader="none"/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 w:rsidR="00FD4663">
      <w:rPr>
        <w:b/>
        <w:bCs/>
        <w:noProof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 w:rsidR="00FD4663">
      <w:rPr>
        <w:b/>
        <w:bCs/>
        <w:noProof/>
      </w:rPr>
      <w:t>4</w:t>
    </w:r>
    <w:r>
      <w:rPr>
        <w:b/>
        <w:bCs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991471" w14:textId="4C21438A" w:rsidR="00C12F75" w:rsidRPr="003E03BD" w:rsidRDefault="008F15CA" w:rsidP="00A77A2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328E6EA" wp14:editId="457444D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5080" b="0"/>
              <wp:wrapNone/>
              <wp:docPr id="1" name="Text Box 1" descr="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0053F6" w14:textId="48A1B419" w:rsidR="008F15CA" w:rsidRPr="008F15CA" w:rsidRDefault="008F15CA" w:rsidP="008F15C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8F15C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28E6E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7" type="#_x0000_t202" alt="General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fill o:detectmouseclick="t"/>
              <v:textbox style="mso-fit-shape-to-text:t" inset="20pt,0,0,15pt">
                <w:txbxContent>
                  <w:p w14:paraId="150053F6" w14:textId="48A1B419" w:rsidR="008F15CA" w:rsidRPr="008F15CA" w:rsidRDefault="008F15CA" w:rsidP="008F15C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8F15CA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12F75">
      <w:t xml:space="preserve">SUEZ recycling and recovery UK  |  Recruitment process  |  Roles and responsibilities </w:t>
    </w:r>
    <w:r w:rsidR="00C12F75">
      <w:ptab w:relativeTo="margin" w:alignment="right" w:leader="none"/>
    </w:r>
    <w:r w:rsidR="00C12F75">
      <w:rPr>
        <w:b/>
        <w:bCs/>
      </w:rPr>
      <w:fldChar w:fldCharType="begin"/>
    </w:r>
    <w:r w:rsidR="00C12F75">
      <w:rPr>
        <w:b/>
        <w:bCs/>
      </w:rPr>
      <w:instrText xml:space="preserve"> PAGE  \* Arabic  \* MERGEFORMAT </w:instrText>
    </w:r>
    <w:r w:rsidR="00C12F75">
      <w:rPr>
        <w:b/>
        <w:bCs/>
      </w:rPr>
      <w:fldChar w:fldCharType="separate"/>
    </w:r>
    <w:r w:rsidR="00C12F75">
      <w:rPr>
        <w:b/>
        <w:bCs/>
        <w:noProof/>
      </w:rPr>
      <w:t>1</w:t>
    </w:r>
    <w:r w:rsidR="00C12F75">
      <w:rPr>
        <w:b/>
        <w:bCs/>
      </w:rPr>
      <w:fldChar w:fldCharType="end"/>
    </w:r>
    <w:r w:rsidR="00C12F75">
      <w:t xml:space="preserve"> of </w:t>
    </w:r>
    <w:r w:rsidR="00C12F75">
      <w:rPr>
        <w:b/>
        <w:bCs/>
      </w:rPr>
      <w:fldChar w:fldCharType="begin"/>
    </w:r>
    <w:r w:rsidR="00C12F75">
      <w:rPr>
        <w:b/>
        <w:bCs/>
      </w:rPr>
      <w:instrText xml:space="preserve"> NUMPAGES  \* Arabic  \* MERGEFORMAT </w:instrText>
    </w:r>
    <w:r w:rsidR="00C12F75">
      <w:rPr>
        <w:b/>
        <w:bCs/>
      </w:rPr>
      <w:fldChar w:fldCharType="separate"/>
    </w:r>
    <w:r w:rsidR="00C12F75">
      <w:rPr>
        <w:b/>
        <w:bCs/>
        <w:noProof/>
      </w:rPr>
      <w:t>7</w:t>
    </w:r>
    <w:r w:rsidR="00C12F75"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92EBA0" w14:textId="77777777" w:rsidR="00C12F75" w:rsidRDefault="00C12F75" w:rsidP="00A77A29">
      <w:r>
        <w:separator/>
      </w:r>
    </w:p>
  </w:footnote>
  <w:footnote w:type="continuationSeparator" w:id="0">
    <w:p w14:paraId="37C0DF46" w14:textId="77777777" w:rsidR="00C12F75" w:rsidRDefault="00C12F75" w:rsidP="00A77A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902CB"/>
    <w:multiLevelType w:val="hybridMultilevel"/>
    <w:tmpl w:val="AC00308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625435"/>
    <w:multiLevelType w:val="hybridMultilevel"/>
    <w:tmpl w:val="9AD6B3E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A6627D"/>
    <w:multiLevelType w:val="hybridMultilevel"/>
    <w:tmpl w:val="9AD6B3E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FB6330"/>
    <w:multiLevelType w:val="hybridMultilevel"/>
    <w:tmpl w:val="FB2088D8"/>
    <w:lvl w:ilvl="0" w:tplc="EE7EE8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8A6DD6"/>
    <w:multiLevelType w:val="hybridMultilevel"/>
    <w:tmpl w:val="10D4111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206FE2"/>
    <w:multiLevelType w:val="hybridMultilevel"/>
    <w:tmpl w:val="0316B2C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E94444"/>
    <w:multiLevelType w:val="hybridMultilevel"/>
    <w:tmpl w:val="69788F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E3467B"/>
    <w:multiLevelType w:val="hybridMultilevel"/>
    <w:tmpl w:val="2968FD64"/>
    <w:lvl w:ilvl="0" w:tplc="105C1DD8">
      <w:start w:val="1"/>
      <w:numFmt w:val="decimal"/>
      <w:pStyle w:val="Numberedlist"/>
      <w:lvlText w:val="%1."/>
      <w:lvlJc w:val="left"/>
      <w:pPr>
        <w:ind w:left="144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AEE033B"/>
    <w:multiLevelType w:val="hybridMultilevel"/>
    <w:tmpl w:val="A4665518"/>
    <w:lvl w:ilvl="0" w:tplc="D90E7A8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1C90463"/>
    <w:multiLevelType w:val="hybridMultilevel"/>
    <w:tmpl w:val="9AD6B3E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97622A"/>
    <w:multiLevelType w:val="hybridMultilevel"/>
    <w:tmpl w:val="806653D4"/>
    <w:lvl w:ilvl="0" w:tplc="4CF6EDBE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DF02FDE"/>
    <w:multiLevelType w:val="hybridMultilevel"/>
    <w:tmpl w:val="4AC4C7CE"/>
    <w:lvl w:ilvl="0" w:tplc="D3FAC4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37E6052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C66EF5B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FC9E000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706071F2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B3520774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5AF6F5D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76F63974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9F3AF2DE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12" w15:restartNumberingAfterBreak="0">
    <w:nsid w:val="4FCB590C"/>
    <w:multiLevelType w:val="hybridMultilevel"/>
    <w:tmpl w:val="9AD6B3E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E13041"/>
    <w:multiLevelType w:val="hybridMultilevel"/>
    <w:tmpl w:val="8BC0A80C"/>
    <w:lvl w:ilvl="0" w:tplc="67D84C9C">
      <w:numFmt w:val="bullet"/>
      <w:pStyle w:val="Bulletparagraph2"/>
      <w:lvlText w:val="-"/>
      <w:lvlJc w:val="left"/>
      <w:pPr>
        <w:ind w:left="720" w:hanging="360"/>
      </w:pPr>
      <w:rPr>
        <w:rFonts w:ascii="Verdana" w:hAnsi="Verdana" w:cstheme="minorBidi" w:hint="default"/>
        <w:b/>
        <w:i w:val="0"/>
        <w:color w:val="404040" w:themeColor="text1" w:themeTint="BF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6A4B27"/>
    <w:multiLevelType w:val="hybridMultilevel"/>
    <w:tmpl w:val="7128AD3C"/>
    <w:lvl w:ilvl="0" w:tplc="AEA45D9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7795091"/>
    <w:multiLevelType w:val="hybridMultilevel"/>
    <w:tmpl w:val="A8C8AD3E"/>
    <w:lvl w:ilvl="0" w:tplc="D43A4426">
      <w:start w:val="1"/>
      <w:numFmt w:val="bullet"/>
      <w:pStyle w:val="Arealis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453EF3"/>
    <w:multiLevelType w:val="hybridMultilevel"/>
    <w:tmpl w:val="830CE25C"/>
    <w:lvl w:ilvl="0" w:tplc="EE7EE8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520CC4"/>
    <w:multiLevelType w:val="hybridMultilevel"/>
    <w:tmpl w:val="BCB85E3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1094598">
    <w:abstractNumId w:val="10"/>
  </w:num>
  <w:num w:numId="2" w16cid:durableId="339158860">
    <w:abstractNumId w:val="14"/>
  </w:num>
  <w:num w:numId="3" w16cid:durableId="941381726">
    <w:abstractNumId w:val="14"/>
    <w:lvlOverride w:ilvl="0">
      <w:startOverride w:val="1"/>
    </w:lvlOverride>
  </w:num>
  <w:num w:numId="4" w16cid:durableId="470905767">
    <w:abstractNumId w:val="0"/>
  </w:num>
  <w:num w:numId="5" w16cid:durableId="43067938">
    <w:abstractNumId w:val="13"/>
  </w:num>
  <w:num w:numId="6" w16cid:durableId="40911673">
    <w:abstractNumId w:val="8"/>
  </w:num>
  <w:num w:numId="7" w16cid:durableId="868223112">
    <w:abstractNumId w:val="7"/>
  </w:num>
  <w:num w:numId="8" w16cid:durableId="1162161034">
    <w:abstractNumId w:val="7"/>
    <w:lvlOverride w:ilvl="0">
      <w:startOverride w:val="1"/>
    </w:lvlOverride>
  </w:num>
  <w:num w:numId="9" w16cid:durableId="1400058015">
    <w:abstractNumId w:val="15"/>
  </w:num>
  <w:num w:numId="10" w16cid:durableId="311301688">
    <w:abstractNumId w:val="3"/>
  </w:num>
  <w:num w:numId="11" w16cid:durableId="951088547">
    <w:abstractNumId w:val="17"/>
  </w:num>
  <w:num w:numId="12" w16cid:durableId="464860969">
    <w:abstractNumId w:val="9"/>
  </w:num>
  <w:num w:numId="13" w16cid:durableId="1353606225">
    <w:abstractNumId w:val="16"/>
  </w:num>
  <w:num w:numId="14" w16cid:durableId="1289311639">
    <w:abstractNumId w:val="4"/>
  </w:num>
  <w:num w:numId="15" w16cid:durableId="753742738">
    <w:abstractNumId w:val="5"/>
  </w:num>
  <w:num w:numId="16" w16cid:durableId="439449165">
    <w:abstractNumId w:val="1"/>
  </w:num>
  <w:num w:numId="17" w16cid:durableId="2055812746">
    <w:abstractNumId w:val="2"/>
  </w:num>
  <w:num w:numId="18" w16cid:durableId="33582096">
    <w:abstractNumId w:val="12"/>
  </w:num>
  <w:num w:numId="19" w16cid:durableId="2089763465">
    <w:abstractNumId w:val="11"/>
  </w:num>
  <w:num w:numId="20" w16cid:durableId="3527973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formatting="1" w:enforcement="1"/>
  <w:styleLockTheme/>
  <w:styleLockQFSet/>
  <w:defaultTabStop w:val="720"/>
  <w:characterSpacingControl w:val="doNotCompress"/>
  <w:hdrShapeDefaults>
    <o:shapedefaults v:ext="edit" spidmax="583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FF2"/>
    <w:rsid w:val="00001778"/>
    <w:rsid w:val="00037F3E"/>
    <w:rsid w:val="00061984"/>
    <w:rsid w:val="00062131"/>
    <w:rsid w:val="00092DB0"/>
    <w:rsid w:val="00136E25"/>
    <w:rsid w:val="00144836"/>
    <w:rsid w:val="001562E9"/>
    <w:rsid w:val="001B6812"/>
    <w:rsid w:val="001D07CC"/>
    <w:rsid w:val="00270A44"/>
    <w:rsid w:val="00283F21"/>
    <w:rsid w:val="0028406A"/>
    <w:rsid w:val="0036454C"/>
    <w:rsid w:val="003E03BD"/>
    <w:rsid w:val="003E70AC"/>
    <w:rsid w:val="004F6396"/>
    <w:rsid w:val="00505FF2"/>
    <w:rsid w:val="0054509D"/>
    <w:rsid w:val="0055428C"/>
    <w:rsid w:val="00556438"/>
    <w:rsid w:val="00571228"/>
    <w:rsid w:val="00573331"/>
    <w:rsid w:val="00593FF2"/>
    <w:rsid w:val="005B0712"/>
    <w:rsid w:val="006037D0"/>
    <w:rsid w:val="006054CD"/>
    <w:rsid w:val="00606AEA"/>
    <w:rsid w:val="006736EF"/>
    <w:rsid w:val="00675A7B"/>
    <w:rsid w:val="0067656D"/>
    <w:rsid w:val="006D35EC"/>
    <w:rsid w:val="00727146"/>
    <w:rsid w:val="00757216"/>
    <w:rsid w:val="00757B9C"/>
    <w:rsid w:val="00774FA7"/>
    <w:rsid w:val="00796DC5"/>
    <w:rsid w:val="007D021A"/>
    <w:rsid w:val="00821A1D"/>
    <w:rsid w:val="008570B8"/>
    <w:rsid w:val="0087302B"/>
    <w:rsid w:val="008872C2"/>
    <w:rsid w:val="00892424"/>
    <w:rsid w:val="008B7612"/>
    <w:rsid w:val="008C03C1"/>
    <w:rsid w:val="008F15CA"/>
    <w:rsid w:val="0091462C"/>
    <w:rsid w:val="00967AAB"/>
    <w:rsid w:val="00971261"/>
    <w:rsid w:val="0098346F"/>
    <w:rsid w:val="00985E95"/>
    <w:rsid w:val="009B4AD8"/>
    <w:rsid w:val="009D18A5"/>
    <w:rsid w:val="00A063D2"/>
    <w:rsid w:val="00A25374"/>
    <w:rsid w:val="00A601BF"/>
    <w:rsid w:val="00A649EC"/>
    <w:rsid w:val="00A77A29"/>
    <w:rsid w:val="00A9354C"/>
    <w:rsid w:val="00AC7655"/>
    <w:rsid w:val="00AD520F"/>
    <w:rsid w:val="00AE28A5"/>
    <w:rsid w:val="00B373CE"/>
    <w:rsid w:val="00B56F5C"/>
    <w:rsid w:val="00BB136A"/>
    <w:rsid w:val="00BE1E6A"/>
    <w:rsid w:val="00C12F75"/>
    <w:rsid w:val="00C47B35"/>
    <w:rsid w:val="00C47BDD"/>
    <w:rsid w:val="00C83595"/>
    <w:rsid w:val="00CF0DD6"/>
    <w:rsid w:val="00CF4A6B"/>
    <w:rsid w:val="00D04872"/>
    <w:rsid w:val="00D10045"/>
    <w:rsid w:val="00D512C8"/>
    <w:rsid w:val="00DE4640"/>
    <w:rsid w:val="00DF4433"/>
    <w:rsid w:val="00E63A00"/>
    <w:rsid w:val="00E9112C"/>
    <w:rsid w:val="00EA2D98"/>
    <w:rsid w:val="00EB5651"/>
    <w:rsid w:val="00EE415F"/>
    <w:rsid w:val="00EE6618"/>
    <w:rsid w:val="00F53E35"/>
    <w:rsid w:val="00FB2AA5"/>
    <w:rsid w:val="00FD4663"/>
    <w:rsid w:val="00FD6372"/>
    <w:rsid w:val="00FE3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69"/>
    <o:shapelayout v:ext="edit">
      <o:idmap v:ext="edit" data="1"/>
    </o:shapelayout>
  </w:shapeDefaults>
  <w:decimalSymbol w:val="."/>
  <w:listSeparator w:val=","/>
  <w14:docId w14:val="7FAD1EBB"/>
  <w15:chartTrackingRefBased/>
  <w15:docId w15:val="{4E01D9C6-63AC-4AF6-B047-4892D1290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nhideWhenUsed="1"/>
    <w:lsdException w:name="footer" w:locked="1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locked="1" w:uiPriority="29"/>
    <w:lsdException w:name="Intense Quote" w:locked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1" w:uiPriority="41"/>
    <w:lsdException w:name="Plain Table 2" w:locked="1" w:uiPriority="42"/>
    <w:lsdException w:name="Plain Table 3" w:locked="1" w:uiPriority="43"/>
    <w:lsdException w:name="Plain Table 4" w:locked="1" w:uiPriority="44"/>
    <w:lsdException w:name="Plain Table 5" w:locked="1" w:uiPriority="45"/>
    <w:lsdException w:name="Grid Table Light" w:locked="1" w:uiPriority="40"/>
    <w:lsdException w:name="Grid Table 1 Light" w:locked="1" w:uiPriority="46"/>
    <w:lsdException w:name="Grid Table 2" w:locked="1" w:uiPriority="47"/>
    <w:lsdException w:name="Grid Table 3" w:locked="1" w:uiPriority="48"/>
    <w:lsdException w:name="Grid Table 4" w:locked="1" w:uiPriority="49"/>
    <w:lsdException w:name="Grid Table 5 Dark" w:locked="1" w:uiPriority="50"/>
    <w:lsdException w:name="Grid Table 6 Colorful" w:locked="1" w:uiPriority="51"/>
    <w:lsdException w:name="Grid Table 7 Colorful" w:locked="1" w:uiPriority="52"/>
    <w:lsdException w:name="Grid Table 1 Light Accent 1" w:locked="1" w:uiPriority="46"/>
    <w:lsdException w:name="Grid Table 2 Accent 1" w:locked="1" w:uiPriority="47"/>
    <w:lsdException w:name="Grid Table 3 Accent 1" w:locked="1" w:uiPriority="48"/>
    <w:lsdException w:name="Grid Table 4 Accent 1" w:locked="1" w:uiPriority="49"/>
    <w:lsdException w:name="Grid Table 5 Dark Accent 1" w:locked="1" w:uiPriority="50"/>
    <w:lsdException w:name="Grid Table 6 Colorful Accent 1" w:locked="1" w:uiPriority="51"/>
    <w:lsdException w:name="Grid Table 7 Colorful Accent 1" w:locked="1" w:uiPriority="52"/>
    <w:lsdException w:name="Grid Table 1 Light Accent 2" w:locked="1" w:uiPriority="46"/>
    <w:lsdException w:name="Grid Table 2 Accent 2" w:locked="1" w:uiPriority="47"/>
    <w:lsdException w:name="Grid Table 3 Accent 2" w:locked="1" w:uiPriority="48"/>
    <w:lsdException w:name="Grid Table 4 Accent 2" w:locked="1" w:uiPriority="49"/>
    <w:lsdException w:name="Grid Table 5 Dark Accent 2" w:locked="1" w:uiPriority="50"/>
    <w:lsdException w:name="Grid Table 6 Colorful Accent 2" w:locked="1" w:uiPriority="51"/>
    <w:lsdException w:name="Grid Table 7 Colorful Accent 2" w:locked="1" w:uiPriority="52"/>
    <w:lsdException w:name="Grid Table 1 Light Accent 3" w:locked="1" w:uiPriority="46"/>
    <w:lsdException w:name="Grid Table 2 Accent 3" w:locked="1" w:uiPriority="47"/>
    <w:lsdException w:name="Grid Table 3 Accent 3" w:locked="1" w:uiPriority="48"/>
    <w:lsdException w:name="Grid Table 4 Accent 3" w:locked="1" w:uiPriority="49"/>
    <w:lsdException w:name="Grid Table 5 Dark Accent 3" w:locked="1" w:uiPriority="50"/>
    <w:lsdException w:name="Grid Table 6 Colorful Accent 3" w:locked="1" w:uiPriority="51"/>
    <w:lsdException w:name="Grid Table 7 Colorful Accent 3" w:locked="1" w:uiPriority="52"/>
    <w:lsdException w:name="Grid Table 1 Light Accent 4" w:locked="1" w:uiPriority="46"/>
    <w:lsdException w:name="Grid Table 2 Accent 4" w:locked="1" w:uiPriority="47"/>
    <w:lsdException w:name="Grid Table 3 Accent 4" w:locked="1" w:uiPriority="48"/>
    <w:lsdException w:name="Grid Table 4 Accent 4" w:locked="1" w:uiPriority="49"/>
    <w:lsdException w:name="Grid Table 5 Dark Accent 4" w:locked="1" w:uiPriority="50"/>
    <w:lsdException w:name="Grid Table 6 Colorful Accent 4" w:locked="1" w:uiPriority="51"/>
    <w:lsdException w:name="Grid Table 7 Colorful Accent 4" w:locked="1" w:uiPriority="52"/>
    <w:lsdException w:name="Grid Table 1 Light Accent 5" w:locked="1" w:uiPriority="46"/>
    <w:lsdException w:name="Grid Table 2 Accent 5" w:locked="1" w:uiPriority="47"/>
    <w:lsdException w:name="Grid Table 3 Accent 5" w:locked="1" w:uiPriority="48"/>
    <w:lsdException w:name="Grid Table 4 Accent 5" w:locked="1" w:uiPriority="49"/>
    <w:lsdException w:name="Grid Table 5 Dark Accent 5" w:locked="1" w:uiPriority="50"/>
    <w:lsdException w:name="Grid Table 6 Colorful Accent 5" w:locked="1" w:uiPriority="51"/>
    <w:lsdException w:name="Grid Table 7 Colorful Accent 5" w:locked="1" w:uiPriority="52"/>
    <w:lsdException w:name="Grid Table 1 Light Accent 6" w:locked="1" w:uiPriority="46"/>
    <w:lsdException w:name="Grid Table 2 Accent 6" w:locked="1" w:uiPriority="47"/>
    <w:lsdException w:name="Grid Table 3 Accent 6" w:locked="1" w:uiPriority="48"/>
    <w:lsdException w:name="Grid Table 4 Accent 6" w:locked="1" w:uiPriority="49"/>
    <w:lsdException w:name="Grid Table 5 Dark Accent 6" w:locked="1" w:uiPriority="50"/>
    <w:lsdException w:name="Grid Table 6 Colorful Accent 6" w:locked="1" w:uiPriority="51"/>
    <w:lsdException w:name="Grid Table 7 Colorful Accent 6" w:locked="1" w:uiPriority="52"/>
    <w:lsdException w:name="List Table 1 Light" w:locked="1" w:uiPriority="46"/>
    <w:lsdException w:name="List Table 2" w:locked="1" w:uiPriority="47"/>
    <w:lsdException w:name="List Table 3" w:locked="1" w:uiPriority="48"/>
    <w:lsdException w:name="List Table 4" w:locked="1" w:uiPriority="49"/>
    <w:lsdException w:name="List Table 5 Dark" w:locked="1" w:uiPriority="50"/>
    <w:lsdException w:name="List Table 6 Colorful" w:locked="1" w:uiPriority="51"/>
    <w:lsdException w:name="List Table 7 Colorful" w:locked="1" w:uiPriority="52"/>
    <w:lsdException w:name="List Table 1 Light Accent 1" w:locked="1" w:uiPriority="46"/>
    <w:lsdException w:name="List Table 2 Accent 1" w:locked="1" w:uiPriority="47"/>
    <w:lsdException w:name="List Table 3 Accent 1" w:locked="1" w:uiPriority="48"/>
    <w:lsdException w:name="List Table 4 Accent 1" w:locked="1" w:uiPriority="49"/>
    <w:lsdException w:name="List Table 5 Dark Accent 1" w:locked="1" w:uiPriority="50"/>
    <w:lsdException w:name="List Table 6 Colorful Accent 1" w:locked="1" w:uiPriority="51"/>
    <w:lsdException w:name="List Table 7 Colorful Accent 1" w:locked="1" w:uiPriority="52"/>
    <w:lsdException w:name="List Table 1 Light Accent 2" w:locked="1" w:uiPriority="46"/>
    <w:lsdException w:name="List Table 2 Accent 2" w:locked="1" w:uiPriority="47"/>
    <w:lsdException w:name="List Table 3 Accent 2" w:locked="1" w:uiPriority="48"/>
    <w:lsdException w:name="List Table 4 Accent 2" w:locked="1" w:uiPriority="49"/>
    <w:lsdException w:name="List Table 5 Dark Accent 2" w:locked="1" w:uiPriority="50"/>
    <w:lsdException w:name="List Table 6 Colorful Accent 2" w:locked="1" w:uiPriority="51"/>
    <w:lsdException w:name="List Table 7 Colorful Accent 2" w:locked="1" w:uiPriority="52"/>
    <w:lsdException w:name="List Table 1 Light Accent 3" w:locked="1" w:uiPriority="46"/>
    <w:lsdException w:name="List Table 2 Accent 3" w:locked="1" w:uiPriority="47"/>
    <w:lsdException w:name="List Table 3 Accent 3" w:locked="1" w:uiPriority="48"/>
    <w:lsdException w:name="List Table 4 Accent 3" w:locked="1" w:uiPriority="49"/>
    <w:lsdException w:name="List Table 5 Dark Accent 3" w:locked="1" w:uiPriority="50"/>
    <w:lsdException w:name="List Table 6 Colorful Accent 3" w:locked="1" w:uiPriority="51"/>
    <w:lsdException w:name="List Table 7 Colorful Accent 3" w:locked="1" w:uiPriority="52"/>
    <w:lsdException w:name="List Table 1 Light Accent 4" w:locked="1" w:uiPriority="46"/>
    <w:lsdException w:name="List Table 2 Accent 4" w:locked="1" w:uiPriority="47"/>
    <w:lsdException w:name="List Table 3 Accent 4" w:locked="1" w:uiPriority="48"/>
    <w:lsdException w:name="List Table 4 Accent 4" w:locked="1" w:uiPriority="49"/>
    <w:lsdException w:name="List Table 5 Dark Accent 4" w:locked="1" w:uiPriority="50"/>
    <w:lsdException w:name="List Table 6 Colorful Accent 4" w:locked="1" w:uiPriority="51"/>
    <w:lsdException w:name="List Table 7 Colorful Accent 4" w:locked="1" w:uiPriority="52"/>
    <w:lsdException w:name="List Table 1 Light Accent 5" w:locked="1" w:uiPriority="46"/>
    <w:lsdException w:name="List Table 2 Accent 5" w:locked="1" w:uiPriority="47"/>
    <w:lsdException w:name="List Table 3 Accent 5" w:locked="1" w:uiPriority="48"/>
    <w:lsdException w:name="List Table 4 Accent 5" w:locked="1" w:uiPriority="49"/>
    <w:lsdException w:name="List Table 5 Dark Accent 5" w:locked="1" w:uiPriority="50"/>
    <w:lsdException w:name="List Table 6 Colorful Accent 5" w:locked="1" w:uiPriority="51"/>
    <w:lsdException w:name="List Table 7 Colorful Accent 5" w:locked="1" w:uiPriority="52"/>
    <w:lsdException w:name="List Table 1 Light Accent 6" w:locked="1" w:uiPriority="46"/>
    <w:lsdException w:name="List Table 2 Accent 6" w:locked="1" w:uiPriority="47"/>
    <w:lsdException w:name="List Table 3 Accent 6" w:locked="1" w:uiPriority="48"/>
    <w:lsdException w:name="List Table 4 Accent 6" w:locked="1" w:uiPriority="49"/>
    <w:lsdException w:name="List Table 5 Dark Accent 6" w:locked="1" w:uiPriority="50"/>
    <w:lsdException w:name="List Table 6 Colorful Accent 6" w:locked="1" w:uiPriority="51"/>
    <w:lsdException w:name="List Table 7 Colorful Accent 6" w:locked="1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656D"/>
    <w:pPr>
      <w:spacing w:after="220" w:line="288" w:lineRule="auto"/>
    </w:pPr>
    <w:rPr>
      <w:rFonts w:ascii="Arial" w:hAnsi="Arial" w:cs="Arial"/>
      <w:color w:val="000000" w:themeColor="text1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6812"/>
    <w:pPr>
      <w:spacing w:before="240" w:after="120"/>
      <w:outlineLvl w:val="0"/>
    </w:pPr>
    <w:rPr>
      <w:b/>
      <w:color w:val="030F40" w:themeColor="text2"/>
      <w:sz w:val="24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FB2AA5"/>
    <w:pPr>
      <w:spacing w:before="120"/>
      <w:outlineLvl w:val="1"/>
    </w:pPr>
    <w:rPr>
      <w:color w:val="FFFFFF" w:themeColor="background1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BB136A"/>
    <w:pPr>
      <w:spacing w:after="0"/>
      <w:outlineLvl w:val="2"/>
    </w:pPr>
    <w:rPr>
      <w:color w:val="666666" w:themeColor="accent3"/>
      <w:sz w:val="2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E39B7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26262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A649EC"/>
    <w:pPr>
      <w:keepNext/>
      <w:keepLines/>
      <w:spacing w:before="40" w:after="0"/>
      <w:outlineLvl w:val="4"/>
    </w:pPr>
    <w:rPr>
      <w:rFonts w:eastAsiaTheme="majorEastAsia"/>
      <w:color w:val="262626" w:themeColor="accent1" w:themeShade="BF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locked/>
    <w:rsid w:val="00505F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5FF2"/>
    <w:rPr>
      <w:rFonts w:ascii="Arial" w:hAnsi="Arial" w:cs="Arial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locked/>
    <w:rsid w:val="00A77A29"/>
    <w:pPr>
      <w:tabs>
        <w:tab w:val="center" w:pos="4513"/>
        <w:tab w:val="right" w:pos="9026"/>
      </w:tabs>
      <w:spacing w:after="0" w:line="240" w:lineRule="auto"/>
    </w:pPr>
    <w:rPr>
      <w:color w:val="030F40" w:themeColor="text2"/>
      <w:sz w:val="14"/>
      <w:szCs w:val="14"/>
    </w:rPr>
  </w:style>
  <w:style w:type="character" w:customStyle="1" w:styleId="FooterChar">
    <w:name w:val="Footer Char"/>
    <w:basedOn w:val="DefaultParagraphFont"/>
    <w:link w:val="Footer"/>
    <w:uiPriority w:val="99"/>
    <w:rsid w:val="00A77A29"/>
    <w:rPr>
      <w:rFonts w:ascii="Arial" w:hAnsi="Arial" w:cs="Arial"/>
      <w:color w:val="030F40" w:themeColor="text2"/>
      <w:sz w:val="14"/>
      <w:szCs w:val="14"/>
    </w:rPr>
  </w:style>
  <w:style w:type="table" w:styleId="TableGrid">
    <w:name w:val="Table Grid"/>
    <w:basedOn w:val="TableNormal"/>
    <w:locked/>
    <w:rsid w:val="00505F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tivity">
    <w:name w:val="Activity"/>
    <w:locked/>
    <w:rsid w:val="00CF4A6B"/>
    <w:pPr>
      <w:spacing w:after="240"/>
    </w:pPr>
    <w:rPr>
      <w:rFonts w:ascii="Arial" w:hAnsi="Arial" w:cs="Arial"/>
      <w:color w:val="9ACA3C"/>
      <w:sz w:val="18"/>
      <w:szCs w:val="18"/>
    </w:rPr>
  </w:style>
  <w:style w:type="paragraph" w:customStyle="1" w:styleId="Borderparagraph">
    <w:name w:val="Border paragraph"/>
    <w:basedOn w:val="Normal"/>
    <w:next w:val="Normal"/>
    <w:locked/>
    <w:rsid w:val="00D512C8"/>
    <w:pPr>
      <w:pBdr>
        <w:top w:val="single" w:sz="18" w:space="1" w:color="BADB2A" w:themeColor="background2"/>
      </w:pBdr>
      <w:ind w:right="8504"/>
    </w:pPr>
  </w:style>
  <w:style w:type="paragraph" w:customStyle="1" w:styleId="Tabletext">
    <w:name w:val="Table text"/>
    <w:basedOn w:val="Normal"/>
    <w:qFormat/>
    <w:rsid w:val="00136E25"/>
    <w:pPr>
      <w:spacing w:before="120" w:after="1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B68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6812"/>
    <w:rPr>
      <w:rFonts w:ascii="Segoe UI" w:hAnsi="Segoe UI" w:cs="Segoe UI"/>
      <w:color w:val="404040" w:themeColor="text1" w:themeTint="BF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1B6812"/>
    <w:rPr>
      <w:rFonts w:ascii="Arial" w:hAnsi="Arial" w:cs="Arial"/>
      <w:b/>
      <w:color w:val="030F40" w:themeColor="text2"/>
      <w:sz w:val="24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FB2AA5"/>
    <w:rPr>
      <w:rFonts w:ascii="Arial" w:hAnsi="Arial" w:cs="Arial"/>
      <w:b/>
      <w:color w:val="FFFFFF" w:themeColor="background1"/>
      <w:sz w:val="24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BB136A"/>
    <w:rPr>
      <w:rFonts w:ascii="Arial" w:hAnsi="Arial" w:cs="Arial"/>
      <w:b/>
      <w:color w:val="666666" w:themeColor="accent3"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FE39B7"/>
    <w:rPr>
      <w:rFonts w:ascii="Arial" w:eastAsiaTheme="majorEastAsia" w:hAnsi="Arial" w:cstheme="majorBidi"/>
      <w:i/>
      <w:iCs/>
      <w:color w:val="262626" w:themeColor="accent1" w:themeShade="BF"/>
      <w:sz w:val="20"/>
      <w:szCs w:val="20"/>
    </w:rPr>
  </w:style>
  <w:style w:type="paragraph" w:styleId="ListParagraph">
    <w:name w:val="List Paragraph"/>
    <w:basedOn w:val="Normal"/>
    <w:uiPriority w:val="34"/>
    <w:qFormat/>
    <w:rsid w:val="00FE39B7"/>
    <w:pPr>
      <w:numPr>
        <w:numId w:val="1"/>
      </w:numPr>
      <w:spacing w:after="120"/>
      <w:ind w:left="425" w:hanging="425"/>
    </w:pPr>
  </w:style>
  <w:style w:type="paragraph" w:customStyle="1" w:styleId="Numberedlist">
    <w:name w:val="Numbered list"/>
    <w:basedOn w:val="ListParagraph"/>
    <w:qFormat/>
    <w:rsid w:val="00FE39B7"/>
    <w:pPr>
      <w:numPr>
        <w:numId w:val="7"/>
      </w:numPr>
    </w:pPr>
  </w:style>
  <w:style w:type="character" w:styleId="BookTitle">
    <w:name w:val="Book Title"/>
    <w:basedOn w:val="DefaultParagraphFont"/>
    <w:uiPriority w:val="33"/>
    <w:qFormat/>
    <w:locked/>
    <w:rsid w:val="00EE6618"/>
    <w:rPr>
      <w:rFonts w:ascii="Arial" w:hAnsi="Arial"/>
      <w:b/>
      <w:bCs/>
      <w:i/>
      <w:iCs/>
      <w:spacing w:val="5"/>
      <w:sz w:val="20"/>
    </w:rPr>
  </w:style>
  <w:style w:type="paragraph" w:styleId="Quote">
    <w:name w:val="Quote"/>
    <w:basedOn w:val="Normal"/>
    <w:next w:val="Normal"/>
    <w:link w:val="QuoteChar"/>
    <w:uiPriority w:val="29"/>
    <w:locked/>
    <w:rsid w:val="00967AAB"/>
    <w:pPr>
      <w:spacing w:before="200" w:after="160"/>
      <w:ind w:left="864" w:right="864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967AAB"/>
    <w:rPr>
      <w:rFonts w:ascii="Arial" w:hAnsi="Arial" w:cs="Arial"/>
      <w:i/>
      <w:iCs/>
      <w:color w:val="404040" w:themeColor="text1" w:themeTint="BF"/>
      <w:sz w:val="20"/>
      <w:szCs w:val="20"/>
    </w:rPr>
  </w:style>
  <w:style w:type="character" w:styleId="Strong">
    <w:name w:val="Strong"/>
    <w:basedOn w:val="DefaultParagraphFont"/>
    <w:uiPriority w:val="22"/>
    <w:qFormat/>
    <w:locked/>
    <w:rsid w:val="00EE6618"/>
    <w:rPr>
      <w:rFonts w:ascii="Arial" w:hAnsi="Arial"/>
      <w:b/>
      <w:bCs/>
      <w:sz w:val="20"/>
    </w:rPr>
  </w:style>
  <w:style w:type="character" w:styleId="IntenseEmphasis">
    <w:name w:val="Intense Emphasis"/>
    <w:basedOn w:val="DefaultParagraphFont"/>
    <w:uiPriority w:val="21"/>
    <w:locked/>
    <w:rsid w:val="00967AAB"/>
    <w:rPr>
      <w:i/>
      <w:iCs/>
      <w:color w:val="333333" w:themeColor="accent1"/>
    </w:rPr>
  </w:style>
  <w:style w:type="character" w:styleId="Emphasis">
    <w:name w:val="Emphasis"/>
    <w:basedOn w:val="DefaultParagraphFont"/>
    <w:locked/>
    <w:rsid w:val="00967AAB"/>
    <w:rPr>
      <w:i/>
      <w:iCs/>
    </w:rPr>
  </w:style>
  <w:style w:type="character" w:styleId="SubtleEmphasis">
    <w:name w:val="Subtle Emphasis"/>
    <w:basedOn w:val="DefaultParagraphFont"/>
    <w:uiPriority w:val="19"/>
    <w:locked/>
    <w:rsid w:val="00967AAB"/>
    <w:rPr>
      <w:i/>
      <w:iCs/>
      <w:color w:val="404040" w:themeColor="text1" w:themeTint="BF"/>
    </w:rPr>
  </w:style>
  <w:style w:type="paragraph" w:styleId="Subtitle">
    <w:name w:val="Subtitle"/>
    <w:basedOn w:val="Normal"/>
    <w:next w:val="Normal"/>
    <w:link w:val="SubtitleChar"/>
    <w:uiPriority w:val="11"/>
    <w:qFormat/>
    <w:locked/>
    <w:rsid w:val="00EE6618"/>
    <w:pPr>
      <w:numPr>
        <w:ilvl w:val="1"/>
      </w:numPr>
      <w:spacing w:after="160"/>
    </w:pPr>
    <w:rPr>
      <w:rFonts w:eastAsiaTheme="minorEastAsia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EE6618"/>
    <w:rPr>
      <w:rFonts w:ascii="Arial" w:eastAsiaTheme="minorEastAsia" w:hAnsi="Arial" w:cs="Arial"/>
      <w:color w:val="000000" w:themeColor="text1"/>
      <w:spacing w:val="15"/>
    </w:rPr>
  </w:style>
  <w:style w:type="paragraph" w:styleId="Title">
    <w:name w:val="Title"/>
    <w:basedOn w:val="Heading1"/>
    <w:next w:val="Normal"/>
    <w:link w:val="TitleChar"/>
    <w:uiPriority w:val="10"/>
    <w:rsid w:val="00FB2AA5"/>
    <w:pPr>
      <w:spacing w:before="0"/>
    </w:pPr>
    <w:rPr>
      <w:sz w:val="28"/>
    </w:rPr>
  </w:style>
  <w:style w:type="character" w:customStyle="1" w:styleId="TitleChar">
    <w:name w:val="Title Char"/>
    <w:basedOn w:val="DefaultParagraphFont"/>
    <w:link w:val="Title"/>
    <w:uiPriority w:val="10"/>
    <w:rsid w:val="00FB2AA5"/>
    <w:rPr>
      <w:rFonts w:ascii="Arial" w:hAnsi="Arial" w:cs="Arial"/>
      <w:b/>
      <w:color w:val="030F40" w:themeColor="text2"/>
      <w:sz w:val="28"/>
      <w:szCs w:val="20"/>
    </w:rPr>
  </w:style>
  <w:style w:type="paragraph" w:styleId="NoSpacing">
    <w:name w:val="No Spacing"/>
    <w:uiPriority w:val="1"/>
    <w:qFormat/>
    <w:rsid w:val="00EE6618"/>
    <w:pPr>
      <w:spacing w:after="0" w:line="240" w:lineRule="auto"/>
    </w:pPr>
    <w:rPr>
      <w:rFonts w:ascii="Arial" w:hAnsi="Arial" w:cs="Arial"/>
      <w:color w:val="000000" w:themeColor="text1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A649EC"/>
    <w:rPr>
      <w:rFonts w:ascii="Arial" w:eastAsiaTheme="majorEastAsia" w:hAnsi="Arial" w:cs="Arial"/>
      <w:color w:val="262626" w:themeColor="accent1" w:themeShade="BF"/>
      <w:sz w:val="18"/>
      <w:szCs w:val="18"/>
    </w:rPr>
  </w:style>
  <w:style w:type="paragraph" w:customStyle="1" w:styleId="Chartbox">
    <w:name w:val="Chart box"/>
    <w:basedOn w:val="Normal"/>
    <w:locked/>
    <w:rsid w:val="00AC7655"/>
    <w:pPr>
      <w:spacing w:before="40" w:after="40"/>
    </w:pPr>
    <w:rPr>
      <w:rFonts w:ascii="Verdana" w:eastAsia="Times New Roman" w:hAnsi="Verdana" w:cs="Times New Roman"/>
      <w:color w:val="auto"/>
      <w:sz w:val="17"/>
      <w:szCs w:val="17"/>
    </w:rPr>
  </w:style>
  <w:style w:type="paragraph" w:customStyle="1" w:styleId="Content">
    <w:name w:val="Content"/>
    <w:basedOn w:val="Normal"/>
    <w:rsid w:val="00AC7655"/>
    <w:pPr>
      <w:spacing w:before="40" w:after="120"/>
    </w:pPr>
    <w:rPr>
      <w:rFonts w:ascii="Verdana" w:eastAsia="Times New Roman" w:hAnsi="Verdana" w:cs="Times New Roman"/>
      <w:color w:val="auto"/>
    </w:rPr>
  </w:style>
  <w:style w:type="paragraph" w:customStyle="1" w:styleId="Note">
    <w:name w:val="Note"/>
    <w:basedOn w:val="Normal"/>
    <w:locked/>
    <w:rsid w:val="00774FA7"/>
    <w:pPr>
      <w:spacing w:after="40"/>
    </w:pPr>
    <w:rPr>
      <w:rFonts w:ascii="Verdana" w:eastAsia="Times New Roman" w:hAnsi="Verdana" w:cs="Times New Roman"/>
      <w:color w:val="auto"/>
      <w:sz w:val="16"/>
    </w:rPr>
  </w:style>
  <w:style w:type="paragraph" w:customStyle="1" w:styleId="Abovebox">
    <w:name w:val="Above box"/>
    <w:basedOn w:val="Normal"/>
    <w:locked/>
    <w:rsid w:val="00774FA7"/>
    <w:pPr>
      <w:spacing w:before="40" w:after="0"/>
    </w:pPr>
    <w:rPr>
      <w:rFonts w:ascii="Verdana" w:eastAsia="Times New Roman" w:hAnsi="Verdana" w:cs="Times New Roman"/>
      <w:color w:val="auto"/>
    </w:rPr>
  </w:style>
  <w:style w:type="paragraph" w:customStyle="1" w:styleId="Bulletparagraph2">
    <w:name w:val="Bullet paragraph 2"/>
    <w:basedOn w:val="ListParagraph"/>
    <w:rsid w:val="00BB136A"/>
    <w:pPr>
      <w:numPr>
        <w:numId w:val="5"/>
      </w:numPr>
      <w:spacing w:before="40" w:after="80"/>
      <w:ind w:left="284" w:hanging="284"/>
    </w:pPr>
    <w:rPr>
      <w:rFonts w:ascii="Verdana" w:eastAsia="Times New Roman" w:hAnsi="Verdana" w:cs="Times New Roman"/>
      <w:color w:val="auto"/>
    </w:rPr>
  </w:style>
  <w:style w:type="paragraph" w:customStyle="1" w:styleId="Normalrightalign">
    <w:name w:val="Normal right align"/>
    <w:basedOn w:val="Normal"/>
    <w:rsid w:val="00092DB0"/>
    <w:pPr>
      <w:spacing w:before="40" w:after="40"/>
      <w:jc w:val="right"/>
    </w:pPr>
    <w:rPr>
      <w:rFonts w:ascii="Verdana" w:eastAsia="Times New Roman" w:hAnsi="Verdana" w:cs="Times New Roman"/>
      <w:color w:val="auto"/>
    </w:rPr>
  </w:style>
  <w:style w:type="paragraph" w:customStyle="1" w:styleId="Normalcentred">
    <w:name w:val="Normal centred"/>
    <w:basedOn w:val="Normal"/>
    <w:rsid w:val="00092DB0"/>
    <w:pPr>
      <w:spacing w:before="40" w:after="40"/>
      <w:jc w:val="center"/>
    </w:pPr>
    <w:rPr>
      <w:rFonts w:ascii="Verdana" w:eastAsia="Times New Roman" w:hAnsi="Verdana" w:cs="Times New Roman"/>
      <w:color w:val="auto"/>
    </w:rPr>
  </w:style>
  <w:style w:type="paragraph" w:customStyle="1" w:styleId="Heaing6-2">
    <w:name w:val="Heaing 6-2"/>
    <w:basedOn w:val="Heading2"/>
    <w:locked/>
    <w:rsid w:val="00092DB0"/>
    <w:pPr>
      <w:spacing w:before="40" w:after="40"/>
    </w:pPr>
    <w:rPr>
      <w:rFonts w:ascii="Verdana" w:eastAsia="Times New Roman" w:hAnsi="Verdana" w:cs="Times New Roman"/>
      <w:sz w:val="20"/>
    </w:rPr>
  </w:style>
  <w:style w:type="paragraph" w:customStyle="1" w:styleId="Spacing">
    <w:name w:val="Spacing"/>
    <w:basedOn w:val="Heading2"/>
    <w:qFormat/>
    <w:rsid w:val="00556438"/>
    <w:pPr>
      <w:spacing w:before="0" w:after="0"/>
    </w:pPr>
    <w:rPr>
      <w:sz w:val="16"/>
      <w:szCs w:val="16"/>
    </w:rPr>
  </w:style>
  <w:style w:type="paragraph" w:customStyle="1" w:styleId="ListParagraph2">
    <w:name w:val="List Paragraph 2"/>
    <w:basedOn w:val="ListParagraph"/>
    <w:qFormat/>
    <w:rsid w:val="00FB2AA5"/>
    <w:pPr>
      <w:ind w:left="851"/>
    </w:pPr>
  </w:style>
  <w:style w:type="paragraph" w:customStyle="1" w:styleId="Arealist">
    <w:name w:val="Area list"/>
    <w:basedOn w:val="Tabletext"/>
    <w:qFormat/>
    <w:rsid w:val="001562E9"/>
    <w:pPr>
      <w:numPr>
        <w:numId w:val="9"/>
      </w:numPr>
      <w:ind w:left="313" w:hanging="28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522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3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SUEZ ENV">
      <a:dk1>
        <a:sysClr val="windowText" lastClr="000000"/>
      </a:dk1>
      <a:lt1>
        <a:sysClr val="window" lastClr="FFFFFF"/>
      </a:lt1>
      <a:dk2>
        <a:srgbClr val="030F40"/>
      </a:dk2>
      <a:lt2>
        <a:srgbClr val="BADB2A"/>
      </a:lt2>
      <a:accent1>
        <a:srgbClr val="333333"/>
      </a:accent1>
      <a:accent2>
        <a:srgbClr val="4C4C4C"/>
      </a:accent2>
      <a:accent3>
        <a:srgbClr val="666666"/>
      </a:accent3>
      <a:accent4>
        <a:srgbClr val="999999"/>
      </a:accent4>
      <a:accent5>
        <a:srgbClr val="CCCCCC"/>
      </a:accent5>
      <a:accent6>
        <a:srgbClr val="E6E6E6"/>
      </a:accent6>
      <a:hlink>
        <a:srgbClr val="BADB2A"/>
      </a:hlink>
      <a:folHlink>
        <a:srgbClr val="808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0F4B1F-7A1E-4E05-9A34-BBE96B4E44E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4d09258-035b-4e4f-ae3e-d79ff3d418d8}" enabled="1" method="Standard" siteId="{f4a12867-922d-4b9d-bb85-9ee7898512a0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442</Words>
  <Characters>2520</Characters>
  <Application>Microsoft Office Word</Application>
  <DocSecurity>4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Roles and responsibilities - 1511</vt:lpstr>
    </vt:vector>
  </TitlesOfParts>
  <Manager>SUEZ | recycling and recovery UK</Manager>
  <Company>SUEZ | recycling and recovery UK</Company>
  <LinksUpToDate>false</LinksUpToDate>
  <CharactersWithSpaces>2957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Roles and responsibilities - 1511</dc:title>
  <dc:subject/>
  <dc:creator>SUEZ | recycling and recovery UK</dc:creator>
  <cp:keywords/>
  <dc:description/>
  <cp:lastModifiedBy>Shimmin, Gary</cp:lastModifiedBy>
  <cp:revision>2</cp:revision>
  <cp:lastPrinted>2015-04-16T08:05:00Z</cp:lastPrinted>
  <dcterms:created xsi:type="dcterms:W3CDTF">2025-03-11T10:01:00Z</dcterms:created>
  <dcterms:modified xsi:type="dcterms:W3CDTF">2025-03-11T10:01:00Z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General</vt:lpwstr>
  </property>
</Properties>
</file>