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7007"/>
      </w:tblGrid>
      <w:tr w:rsidR="00046B76" w:rsidTr="00046B76">
        <w:tc>
          <w:tcPr>
            <w:tcW w:w="2235" w:type="dxa"/>
            <w:shd w:val="pct10" w:color="auto" w:fill="auto"/>
          </w:tcPr>
          <w:p w:rsidR="00046B76" w:rsidRPr="008E6D24" w:rsidRDefault="00046B76" w:rsidP="006428F4">
            <w:pPr>
              <w:spacing w:before="120" w:after="120"/>
            </w:pPr>
            <w:r w:rsidRPr="008E6D24">
              <w:t>Job title</w:t>
            </w:r>
          </w:p>
        </w:tc>
        <w:tc>
          <w:tcPr>
            <w:tcW w:w="7007" w:type="dxa"/>
          </w:tcPr>
          <w:p w:rsidR="00046B76" w:rsidRDefault="00046B76" w:rsidP="006428F4">
            <w:pPr>
              <w:spacing w:before="120" w:after="120"/>
            </w:pPr>
            <w:r>
              <w:rPr>
                <w:rFonts w:cs="Arial"/>
              </w:rPr>
              <w:t>Sales Coordinator</w:t>
            </w:r>
          </w:p>
        </w:tc>
      </w:tr>
      <w:tr w:rsidR="00046B76" w:rsidTr="00046B76">
        <w:tc>
          <w:tcPr>
            <w:tcW w:w="2235" w:type="dxa"/>
            <w:shd w:val="pct10" w:color="auto" w:fill="auto"/>
          </w:tcPr>
          <w:p w:rsidR="00046B76" w:rsidRPr="008E6D24" w:rsidRDefault="00046B76" w:rsidP="006428F4">
            <w:pPr>
              <w:spacing w:before="120" w:after="120"/>
            </w:pPr>
            <w:r w:rsidRPr="008E6D24">
              <w:t>Location</w:t>
            </w:r>
          </w:p>
        </w:tc>
        <w:tc>
          <w:tcPr>
            <w:tcW w:w="7007" w:type="dxa"/>
          </w:tcPr>
          <w:p w:rsidR="00046B76" w:rsidRDefault="00046B76" w:rsidP="006428F4">
            <w:pPr>
              <w:spacing w:before="120" w:after="120"/>
            </w:pPr>
            <w:r>
              <w:rPr>
                <w:rFonts w:cs="Arial"/>
              </w:rPr>
              <w:t>North – Based in North Tyneside</w:t>
            </w:r>
          </w:p>
        </w:tc>
      </w:tr>
      <w:tr w:rsidR="00046B76" w:rsidTr="00046B76">
        <w:tc>
          <w:tcPr>
            <w:tcW w:w="2235" w:type="dxa"/>
            <w:shd w:val="pct10" w:color="auto" w:fill="auto"/>
          </w:tcPr>
          <w:p w:rsidR="00046B76" w:rsidRPr="008E6D24" w:rsidRDefault="00046B76" w:rsidP="006428F4">
            <w:pPr>
              <w:spacing w:before="120" w:after="120"/>
            </w:pPr>
            <w:r w:rsidRPr="008E6D24">
              <w:t>Reporting to</w:t>
            </w:r>
          </w:p>
        </w:tc>
        <w:tc>
          <w:tcPr>
            <w:tcW w:w="7007" w:type="dxa"/>
          </w:tcPr>
          <w:p w:rsidR="00046B76" w:rsidRDefault="00046B76" w:rsidP="006428F4">
            <w:pPr>
              <w:spacing w:before="120" w:after="120"/>
            </w:pPr>
            <w:r>
              <w:rPr>
                <w:rFonts w:cs="Arial"/>
              </w:rPr>
              <w:t>Principal Commercial Manager</w:t>
            </w:r>
          </w:p>
        </w:tc>
      </w:tr>
      <w:tr w:rsidR="00046B76" w:rsidRPr="006028BD" w:rsidTr="00046B76">
        <w:tc>
          <w:tcPr>
            <w:tcW w:w="2235" w:type="dxa"/>
            <w:shd w:val="pct10" w:color="auto" w:fill="auto"/>
          </w:tcPr>
          <w:p w:rsidR="00046B76" w:rsidRPr="008E6D24" w:rsidRDefault="00046B76" w:rsidP="006428F4">
            <w:pPr>
              <w:spacing w:before="120" w:after="120"/>
            </w:pPr>
            <w:r w:rsidRPr="008E6D24">
              <w:t>Salary and benefits</w:t>
            </w:r>
          </w:p>
        </w:tc>
        <w:tc>
          <w:tcPr>
            <w:tcW w:w="7007" w:type="dxa"/>
          </w:tcPr>
          <w:p w:rsidR="00046B76" w:rsidRPr="006028BD" w:rsidRDefault="00046B76" w:rsidP="006428F4">
            <w:pPr>
              <w:spacing w:before="120" w:after="120"/>
              <w:rPr>
                <w:rFonts w:cs="Arial"/>
                <w:noProof/>
              </w:rPr>
            </w:pPr>
            <w:r>
              <w:rPr>
                <w:rFonts w:cs="Arial"/>
                <w:noProof/>
              </w:rPr>
              <w:t xml:space="preserve"> </w:t>
            </w:r>
            <w:r w:rsidRPr="00E75455">
              <w:rPr>
                <w:rFonts w:cs="Arial"/>
                <w:noProof/>
                <w:color w:val="FF0000"/>
              </w:rPr>
              <w:t>(Grade 12)</w:t>
            </w:r>
          </w:p>
        </w:tc>
      </w:tr>
      <w:tr w:rsidR="00046B76" w:rsidTr="00046B76">
        <w:tc>
          <w:tcPr>
            <w:tcW w:w="2235" w:type="dxa"/>
            <w:shd w:val="pct10" w:color="auto" w:fill="auto"/>
          </w:tcPr>
          <w:p w:rsidR="00046B76" w:rsidRPr="008E6D24" w:rsidRDefault="00046B76" w:rsidP="006428F4">
            <w:pPr>
              <w:spacing w:before="120" w:after="120"/>
            </w:pPr>
            <w:r w:rsidRPr="008E6D24">
              <w:t>Closing date</w:t>
            </w:r>
          </w:p>
        </w:tc>
        <w:tc>
          <w:tcPr>
            <w:tcW w:w="7007" w:type="dxa"/>
          </w:tcPr>
          <w:p w:rsidR="00046B76" w:rsidRDefault="00046B76" w:rsidP="006428F4">
            <w:pPr>
              <w:spacing w:before="120" w:after="120"/>
            </w:pPr>
          </w:p>
        </w:tc>
      </w:tr>
      <w:tr w:rsidR="00046B76" w:rsidRPr="00840011" w:rsidTr="00046B76">
        <w:tc>
          <w:tcPr>
            <w:tcW w:w="2235" w:type="dxa"/>
            <w:shd w:val="pct10" w:color="auto" w:fill="auto"/>
          </w:tcPr>
          <w:p w:rsidR="00046B76" w:rsidRPr="008E6D24" w:rsidRDefault="00046B76" w:rsidP="006428F4">
            <w:pPr>
              <w:spacing w:before="120" w:after="120"/>
            </w:pPr>
            <w:r>
              <w:t>Reference number</w:t>
            </w:r>
          </w:p>
        </w:tc>
        <w:tc>
          <w:tcPr>
            <w:tcW w:w="7007" w:type="dxa"/>
          </w:tcPr>
          <w:p w:rsidR="00046B76" w:rsidRPr="00840011" w:rsidRDefault="00046B76" w:rsidP="006428F4">
            <w:pPr>
              <w:spacing w:before="120" w:after="120"/>
              <w:rPr>
                <w:rFonts w:cs="Arial"/>
              </w:rPr>
            </w:pPr>
          </w:p>
        </w:tc>
      </w:tr>
    </w:tbl>
    <w:p w:rsidR="00046B76" w:rsidRDefault="00046B76">
      <w:bookmarkStart w:id="0" w:name="_GoBack"/>
      <w:bookmarkEnd w:id="0"/>
    </w:p>
    <w:p w:rsidR="00046B76" w:rsidRPr="00B0200F" w:rsidRDefault="00046B76" w:rsidP="00046B76">
      <w:pPr>
        <w:spacing w:line="240" w:lineRule="auto"/>
        <w:rPr>
          <w:rFonts w:ascii="Arial" w:eastAsia="Times New Roman" w:hAnsi="Arial" w:cs="Arial"/>
          <w:color w:val="222222"/>
          <w:sz w:val="18"/>
          <w:szCs w:val="18"/>
          <w:lang w:eastAsia="en-GB"/>
        </w:rPr>
      </w:pPr>
      <w:r w:rsidRPr="00B0200F">
        <w:rPr>
          <w:rFonts w:ascii="Arial" w:eastAsia="Times New Roman" w:hAnsi="Arial" w:cs="Arial"/>
          <w:b/>
          <w:bCs/>
          <w:color w:val="F79646"/>
          <w:lang w:eastAsia="en-GB"/>
        </w:rPr>
        <w:t>Introduction to the role</w:t>
      </w:r>
      <w:r w:rsidRPr="00B0200F">
        <w:rPr>
          <w:rFonts w:ascii="Arial" w:eastAsia="Times New Roman" w:hAnsi="Arial" w:cs="Arial"/>
          <w:b/>
          <w:bCs/>
          <w:color w:val="F79646"/>
          <w:lang w:eastAsia="en-GB"/>
        </w:rPr>
        <w:br/>
      </w:r>
      <w:r>
        <w:rPr>
          <w:rFonts w:ascii="Arial" w:eastAsia="Times New Roman" w:hAnsi="Arial" w:cs="Arial"/>
          <w:color w:val="222222"/>
          <w:lang w:eastAsia="en-GB"/>
        </w:rPr>
        <w:t>SUEZ R&amp;R</w:t>
      </w:r>
      <w:r w:rsidRPr="00B0200F">
        <w:rPr>
          <w:rFonts w:ascii="Arial" w:eastAsia="Times New Roman" w:hAnsi="Arial" w:cs="Arial"/>
          <w:color w:val="222222"/>
          <w:lang w:eastAsia="en-GB"/>
        </w:rPr>
        <w:t xml:space="preserve"> UK is looking to recruit a Sales Coordinator to join our </w:t>
      </w:r>
      <w:r>
        <w:rPr>
          <w:rFonts w:ascii="Arial" w:eastAsia="Times New Roman" w:hAnsi="Arial" w:cs="Arial"/>
          <w:color w:val="222222"/>
          <w:lang w:eastAsia="en-GB"/>
        </w:rPr>
        <w:t xml:space="preserve">North </w:t>
      </w:r>
      <w:r w:rsidRPr="00B0200F">
        <w:rPr>
          <w:rFonts w:ascii="Arial" w:eastAsia="Times New Roman" w:hAnsi="Arial" w:cs="Arial"/>
          <w:color w:val="222222"/>
          <w:lang w:eastAsia="en-GB"/>
        </w:rPr>
        <w:t xml:space="preserve">Commercial Team, based </w:t>
      </w:r>
      <w:r>
        <w:rPr>
          <w:rFonts w:ascii="Arial" w:eastAsia="Times New Roman" w:hAnsi="Arial" w:cs="Arial"/>
          <w:color w:val="222222"/>
          <w:lang w:eastAsia="en-GB"/>
        </w:rPr>
        <w:t>at our North Tyneside Facility</w:t>
      </w:r>
      <w:r w:rsidRPr="00B0200F">
        <w:rPr>
          <w:rFonts w:ascii="Arial" w:eastAsia="Times New Roman" w:hAnsi="Arial" w:cs="Arial"/>
          <w:color w:val="222222"/>
          <w:lang w:eastAsia="en-GB"/>
        </w:rPr>
        <w:t>.</w:t>
      </w:r>
    </w:p>
    <w:p w:rsidR="00046B76" w:rsidRDefault="00046B76" w:rsidP="00046B76">
      <w:pPr>
        <w:spacing w:line="240" w:lineRule="auto"/>
        <w:rPr>
          <w:rFonts w:ascii="Arial" w:eastAsia="Times New Roman" w:hAnsi="Arial" w:cs="Arial"/>
          <w:color w:val="222222"/>
          <w:lang w:eastAsia="en-GB"/>
        </w:rPr>
      </w:pPr>
      <w:r w:rsidRPr="00B0200F">
        <w:rPr>
          <w:rFonts w:ascii="Arial" w:eastAsia="Times New Roman" w:hAnsi="Arial" w:cs="Arial"/>
          <w:b/>
          <w:bCs/>
          <w:color w:val="F79646"/>
          <w:lang w:eastAsia="en-GB"/>
        </w:rPr>
        <w:t>About the role</w:t>
      </w:r>
      <w:r w:rsidRPr="00B0200F">
        <w:rPr>
          <w:rFonts w:ascii="Arial" w:eastAsia="Times New Roman" w:hAnsi="Arial" w:cs="Arial"/>
          <w:b/>
          <w:bCs/>
          <w:color w:val="F79646"/>
          <w:lang w:eastAsia="en-GB"/>
        </w:rPr>
        <w:br/>
      </w:r>
      <w:r w:rsidRPr="00B0200F">
        <w:rPr>
          <w:rFonts w:ascii="Arial" w:eastAsia="Times New Roman" w:hAnsi="Arial" w:cs="Arial"/>
          <w:color w:val="222222"/>
          <w:lang w:eastAsia="en-GB"/>
        </w:rPr>
        <w:t xml:space="preserve">Reporting to the </w:t>
      </w:r>
      <w:r>
        <w:rPr>
          <w:rFonts w:ascii="Arial" w:eastAsia="Times New Roman" w:hAnsi="Arial" w:cs="Arial"/>
          <w:color w:val="222222"/>
          <w:lang w:eastAsia="en-GB"/>
        </w:rPr>
        <w:t xml:space="preserve">Principal </w:t>
      </w:r>
      <w:r w:rsidRPr="00B0200F">
        <w:rPr>
          <w:rFonts w:ascii="Arial" w:eastAsia="Times New Roman" w:hAnsi="Arial" w:cs="Arial"/>
          <w:color w:val="222222"/>
          <w:lang w:eastAsia="en-GB"/>
        </w:rPr>
        <w:t>Commercial Manager</w:t>
      </w:r>
      <w:r>
        <w:rPr>
          <w:rFonts w:ascii="Arial" w:eastAsia="Times New Roman" w:hAnsi="Arial" w:cs="Arial"/>
          <w:color w:val="222222"/>
          <w:lang w:eastAsia="en-GB"/>
        </w:rPr>
        <w:t xml:space="preserve"> and working with the North Commercial Team</w:t>
      </w:r>
      <w:r w:rsidRPr="00B0200F">
        <w:rPr>
          <w:rFonts w:ascii="Arial" w:eastAsia="Times New Roman" w:hAnsi="Arial" w:cs="Arial"/>
          <w:color w:val="222222"/>
          <w:lang w:eastAsia="en-GB"/>
        </w:rPr>
        <w:t xml:space="preserve"> the Sales Coordinator will be responsible for </w:t>
      </w:r>
      <w:r>
        <w:rPr>
          <w:rFonts w:ascii="Arial" w:eastAsia="Times New Roman" w:hAnsi="Arial" w:cs="Arial"/>
          <w:color w:val="222222"/>
          <w:lang w:eastAsia="en-GB"/>
        </w:rPr>
        <w:t xml:space="preserve">coordinating </w:t>
      </w:r>
      <w:r w:rsidRPr="00B0200F">
        <w:rPr>
          <w:rFonts w:ascii="Arial" w:eastAsia="Times New Roman" w:hAnsi="Arial" w:cs="Arial"/>
          <w:color w:val="222222"/>
          <w:lang w:eastAsia="en-GB"/>
        </w:rPr>
        <w:t>the day to day</w:t>
      </w:r>
      <w:r>
        <w:rPr>
          <w:rFonts w:ascii="Arial" w:eastAsia="Times New Roman" w:hAnsi="Arial" w:cs="Arial"/>
          <w:color w:val="222222"/>
          <w:lang w:eastAsia="en-GB"/>
        </w:rPr>
        <w:t xml:space="preserve"> and monthly</w:t>
      </w:r>
      <w:r w:rsidRPr="00B0200F">
        <w:rPr>
          <w:rFonts w:ascii="Arial" w:eastAsia="Times New Roman" w:hAnsi="Arial" w:cs="Arial"/>
          <w:color w:val="222222"/>
          <w:lang w:eastAsia="en-GB"/>
        </w:rPr>
        <w:t xml:space="preserve"> </w:t>
      </w:r>
      <w:r>
        <w:rPr>
          <w:rFonts w:ascii="Arial" w:eastAsia="Times New Roman" w:hAnsi="Arial" w:cs="Arial"/>
          <w:color w:val="222222"/>
          <w:lang w:eastAsia="en-GB"/>
        </w:rPr>
        <w:t xml:space="preserve">requirements of our contract with RWE but will also provide cover to  our other Sales Coordinator. </w:t>
      </w:r>
      <w:r w:rsidRPr="00B0200F">
        <w:rPr>
          <w:rFonts w:ascii="Arial" w:eastAsia="Times New Roman" w:hAnsi="Arial" w:cs="Arial"/>
          <w:color w:val="222222"/>
          <w:lang w:eastAsia="en-GB"/>
        </w:rPr>
        <w:t xml:space="preserve">The successful candidate will </w:t>
      </w:r>
      <w:r>
        <w:rPr>
          <w:rFonts w:ascii="Arial" w:eastAsia="Times New Roman" w:hAnsi="Arial" w:cs="Arial"/>
          <w:color w:val="222222"/>
          <w:lang w:eastAsia="en-GB"/>
        </w:rPr>
        <w:t xml:space="preserve">also </w:t>
      </w:r>
      <w:r w:rsidRPr="00B0200F">
        <w:rPr>
          <w:rFonts w:ascii="Arial" w:eastAsia="Times New Roman" w:hAnsi="Arial" w:cs="Arial"/>
          <w:color w:val="222222"/>
          <w:lang w:eastAsia="en-GB"/>
        </w:rPr>
        <w:t xml:space="preserve">work closely </w:t>
      </w:r>
      <w:r>
        <w:rPr>
          <w:rFonts w:ascii="Arial" w:eastAsia="Times New Roman" w:hAnsi="Arial" w:cs="Arial"/>
          <w:color w:val="222222"/>
          <w:lang w:eastAsia="en-GB"/>
        </w:rPr>
        <w:t>and support</w:t>
      </w:r>
      <w:r w:rsidRPr="00B0200F">
        <w:rPr>
          <w:rFonts w:ascii="Arial" w:eastAsia="Times New Roman" w:hAnsi="Arial" w:cs="Arial"/>
          <w:color w:val="222222"/>
          <w:lang w:eastAsia="en-GB"/>
        </w:rPr>
        <w:t xml:space="preserve"> other members of </w:t>
      </w:r>
      <w:r>
        <w:rPr>
          <w:rFonts w:ascii="Arial" w:eastAsia="Times New Roman" w:hAnsi="Arial" w:cs="Arial"/>
          <w:color w:val="222222"/>
          <w:lang w:eastAsia="en-GB"/>
        </w:rPr>
        <w:t>SUEZ R&amp;R</w:t>
      </w:r>
      <w:r w:rsidRPr="00B0200F">
        <w:rPr>
          <w:rFonts w:ascii="Arial" w:eastAsia="Times New Roman" w:hAnsi="Arial" w:cs="Arial"/>
          <w:color w:val="222222"/>
          <w:lang w:eastAsia="en-GB"/>
        </w:rPr>
        <w:t xml:space="preserve"> UK teams contribut</w:t>
      </w:r>
      <w:r>
        <w:rPr>
          <w:rFonts w:ascii="Arial" w:eastAsia="Times New Roman" w:hAnsi="Arial" w:cs="Arial"/>
          <w:color w:val="222222"/>
          <w:lang w:eastAsia="en-GB"/>
        </w:rPr>
        <w:t>ing</w:t>
      </w:r>
      <w:r w:rsidRPr="00B0200F">
        <w:rPr>
          <w:rFonts w:ascii="Arial" w:eastAsia="Times New Roman" w:hAnsi="Arial" w:cs="Arial"/>
          <w:color w:val="222222"/>
          <w:lang w:eastAsia="en-GB"/>
        </w:rPr>
        <w:t xml:space="preserve"> to ensur</w:t>
      </w:r>
      <w:r>
        <w:rPr>
          <w:rFonts w:ascii="Arial" w:eastAsia="Times New Roman" w:hAnsi="Arial" w:cs="Arial"/>
          <w:color w:val="222222"/>
          <w:lang w:eastAsia="en-GB"/>
        </w:rPr>
        <w:t>e</w:t>
      </w:r>
      <w:r w:rsidRPr="00B0200F">
        <w:rPr>
          <w:rFonts w:ascii="Arial" w:eastAsia="Times New Roman" w:hAnsi="Arial" w:cs="Arial"/>
          <w:color w:val="222222"/>
          <w:lang w:eastAsia="en-GB"/>
        </w:rPr>
        <w:t xml:space="preserve"> customer satisfaction, whilst Service Level Agreements are met.</w:t>
      </w:r>
      <w:r>
        <w:rPr>
          <w:rFonts w:ascii="Arial" w:eastAsia="Times New Roman" w:hAnsi="Arial" w:cs="Arial"/>
          <w:color w:val="222222"/>
          <w:lang w:eastAsia="en-GB"/>
        </w:rPr>
        <w:t xml:space="preserve"> </w:t>
      </w:r>
    </w:p>
    <w:p w:rsidR="00046B76" w:rsidRPr="00B0200F" w:rsidRDefault="00046B76" w:rsidP="00046B76">
      <w:pPr>
        <w:spacing w:line="240" w:lineRule="auto"/>
        <w:rPr>
          <w:rFonts w:ascii="Arial" w:eastAsia="Times New Roman" w:hAnsi="Arial" w:cs="Arial"/>
          <w:color w:val="222222"/>
          <w:sz w:val="18"/>
          <w:szCs w:val="18"/>
          <w:lang w:eastAsia="en-GB"/>
        </w:rPr>
      </w:pPr>
      <w:r>
        <w:rPr>
          <w:rFonts w:ascii="Arial" w:eastAsia="Times New Roman" w:hAnsi="Arial" w:cs="Arial"/>
          <w:b/>
          <w:bCs/>
          <w:color w:val="F79646"/>
          <w:lang w:eastAsia="en-GB"/>
        </w:rPr>
        <w:t>Key Responsibilities</w:t>
      </w:r>
    </w:p>
    <w:p w:rsidR="00046B76" w:rsidRPr="00E75455" w:rsidRDefault="00046B76" w:rsidP="00046B76">
      <w:pPr>
        <w:pStyle w:val="ListParagraph"/>
        <w:numPr>
          <w:ilvl w:val="0"/>
          <w:numId w:val="1"/>
        </w:numPr>
        <w:spacing w:line="240" w:lineRule="auto"/>
        <w:rPr>
          <w:rFonts w:ascii="Arial" w:eastAsia="Times New Roman" w:hAnsi="Arial" w:cs="Arial"/>
          <w:color w:val="222222"/>
          <w:lang w:eastAsia="en-GB"/>
        </w:rPr>
      </w:pPr>
      <w:r w:rsidRPr="00E75455">
        <w:rPr>
          <w:rFonts w:ascii="Arial" w:eastAsia="Times New Roman" w:hAnsi="Arial" w:cs="Arial"/>
          <w:color w:val="222222"/>
          <w:lang w:eastAsia="en-GB"/>
        </w:rPr>
        <w:t>Monitoring and assisting in the coordination of material flows</w:t>
      </w:r>
    </w:p>
    <w:p w:rsidR="00046B76" w:rsidRDefault="00046B76" w:rsidP="00046B76">
      <w:pPr>
        <w:pStyle w:val="ListParagraph"/>
        <w:numPr>
          <w:ilvl w:val="0"/>
          <w:numId w:val="1"/>
        </w:numPr>
        <w:spacing w:line="240" w:lineRule="auto"/>
        <w:rPr>
          <w:rFonts w:ascii="Arial" w:eastAsia="Times New Roman" w:hAnsi="Arial" w:cs="Arial"/>
          <w:color w:val="222222"/>
          <w:lang w:eastAsia="en-GB"/>
        </w:rPr>
      </w:pPr>
      <w:r w:rsidRPr="00E75455">
        <w:rPr>
          <w:rFonts w:ascii="Arial" w:eastAsia="Times New Roman" w:hAnsi="Arial" w:cs="Arial"/>
          <w:color w:val="222222"/>
          <w:lang w:eastAsia="en-GB"/>
        </w:rPr>
        <w:t xml:space="preserve">Liaising with </w:t>
      </w:r>
      <w:r>
        <w:rPr>
          <w:rFonts w:ascii="Arial" w:eastAsia="Times New Roman" w:hAnsi="Arial" w:cs="Arial"/>
          <w:color w:val="222222"/>
          <w:lang w:eastAsia="en-GB"/>
        </w:rPr>
        <w:t xml:space="preserve">existing and new </w:t>
      </w:r>
      <w:r w:rsidRPr="00E75455">
        <w:rPr>
          <w:rFonts w:ascii="Arial" w:eastAsia="Times New Roman" w:hAnsi="Arial" w:cs="Arial"/>
          <w:color w:val="222222"/>
          <w:lang w:eastAsia="en-GB"/>
        </w:rPr>
        <w:t xml:space="preserve">customers, </w:t>
      </w:r>
    </w:p>
    <w:p w:rsidR="00046B76" w:rsidRDefault="00046B76" w:rsidP="00046B76">
      <w:pPr>
        <w:pStyle w:val="ListParagraph"/>
        <w:numPr>
          <w:ilvl w:val="0"/>
          <w:numId w:val="1"/>
        </w:numPr>
        <w:spacing w:line="240" w:lineRule="auto"/>
        <w:rPr>
          <w:rFonts w:ascii="Arial" w:eastAsia="Times New Roman" w:hAnsi="Arial" w:cs="Arial"/>
          <w:color w:val="222222"/>
          <w:lang w:eastAsia="en-GB"/>
        </w:rPr>
      </w:pPr>
      <w:r w:rsidRPr="00E75455">
        <w:rPr>
          <w:rFonts w:ascii="Arial" w:eastAsia="Times New Roman" w:hAnsi="Arial" w:cs="Arial"/>
          <w:color w:val="222222"/>
          <w:lang w:eastAsia="en-GB"/>
        </w:rPr>
        <w:t xml:space="preserve">Assisting in driving the business forward in a professional and compliant manner, </w:t>
      </w:r>
    </w:p>
    <w:p w:rsidR="00046B76" w:rsidRDefault="00046B76" w:rsidP="00046B76">
      <w:pPr>
        <w:pStyle w:val="ListParagraph"/>
        <w:numPr>
          <w:ilvl w:val="0"/>
          <w:numId w:val="1"/>
        </w:numPr>
        <w:spacing w:line="240" w:lineRule="auto"/>
        <w:rPr>
          <w:rFonts w:ascii="Arial" w:eastAsia="Times New Roman" w:hAnsi="Arial" w:cs="Arial"/>
          <w:color w:val="222222"/>
          <w:lang w:eastAsia="en-GB"/>
        </w:rPr>
      </w:pPr>
      <w:r>
        <w:rPr>
          <w:rFonts w:ascii="Arial" w:eastAsia="Times New Roman" w:hAnsi="Arial" w:cs="Arial"/>
          <w:color w:val="222222"/>
          <w:lang w:eastAsia="en-GB"/>
        </w:rPr>
        <w:t>Hosting daily commercial calls and action any outcomes that may arise.</w:t>
      </w:r>
    </w:p>
    <w:p w:rsidR="00046B76" w:rsidRDefault="00046B76" w:rsidP="00046B76">
      <w:pPr>
        <w:pStyle w:val="ListParagraph"/>
        <w:numPr>
          <w:ilvl w:val="0"/>
          <w:numId w:val="1"/>
        </w:numPr>
        <w:spacing w:line="240" w:lineRule="auto"/>
        <w:rPr>
          <w:rFonts w:ascii="Arial" w:eastAsia="Times New Roman" w:hAnsi="Arial" w:cs="Arial"/>
          <w:color w:val="222222"/>
          <w:lang w:eastAsia="en-GB"/>
        </w:rPr>
      </w:pPr>
      <w:r>
        <w:rPr>
          <w:rFonts w:ascii="Arial" w:eastAsia="Times New Roman" w:hAnsi="Arial" w:cs="Arial"/>
          <w:color w:val="222222"/>
          <w:lang w:eastAsia="en-GB"/>
        </w:rPr>
        <w:t>Scheduling of material deliveries and collections for various contracts.</w:t>
      </w:r>
    </w:p>
    <w:p w:rsidR="00046B76" w:rsidRPr="00E75455" w:rsidRDefault="00046B76" w:rsidP="00046B76">
      <w:pPr>
        <w:pStyle w:val="ListParagraph"/>
        <w:numPr>
          <w:ilvl w:val="0"/>
          <w:numId w:val="1"/>
        </w:numPr>
        <w:spacing w:line="240" w:lineRule="auto"/>
        <w:rPr>
          <w:rFonts w:ascii="Arial" w:eastAsia="Times New Roman" w:hAnsi="Arial" w:cs="Arial"/>
          <w:color w:val="222222"/>
          <w:lang w:eastAsia="en-GB"/>
        </w:rPr>
      </w:pPr>
      <w:r>
        <w:rPr>
          <w:rFonts w:ascii="Arial" w:eastAsia="Times New Roman" w:hAnsi="Arial" w:cs="Arial"/>
          <w:color w:val="222222"/>
          <w:lang w:eastAsia="en-GB"/>
        </w:rPr>
        <w:t>Setting up of accounts on our systems and liaising with both external and internal customers.</w:t>
      </w:r>
    </w:p>
    <w:p w:rsidR="00046B76" w:rsidRPr="00B0200F" w:rsidRDefault="00046B76" w:rsidP="00046B76">
      <w:pPr>
        <w:spacing w:line="240" w:lineRule="auto"/>
        <w:rPr>
          <w:rFonts w:ascii="Arial" w:eastAsia="Times New Roman" w:hAnsi="Arial" w:cs="Arial"/>
          <w:color w:val="222222"/>
          <w:sz w:val="18"/>
          <w:szCs w:val="18"/>
          <w:lang w:eastAsia="en-GB"/>
        </w:rPr>
      </w:pPr>
      <w:r w:rsidRPr="00B0200F">
        <w:rPr>
          <w:rFonts w:ascii="Arial" w:eastAsia="Times New Roman" w:hAnsi="Arial" w:cs="Arial"/>
          <w:color w:val="222222"/>
          <w:lang w:eastAsia="en-GB"/>
        </w:rPr>
        <w:t xml:space="preserve">The successful candidate will also take ownership of the maintenance of customer contracts and work with the Commercial Managers to continue excellent customer relations. </w:t>
      </w:r>
    </w:p>
    <w:p w:rsidR="00046B76" w:rsidRPr="00B0200F" w:rsidRDefault="00046B76" w:rsidP="00046B76">
      <w:pPr>
        <w:spacing w:line="240" w:lineRule="auto"/>
        <w:rPr>
          <w:rFonts w:ascii="Arial" w:eastAsia="Times New Roman" w:hAnsi="Arial" w:cs="Arial"/>
          <w:color w:val="222222"/>
          <w:sz w:val="18"/>
          <w:szCs w:val="18"/>
          <w:lang w:eastAsia="en-GB"/>
        </w:rPr>
      </w:pPr>
      <w:r w:rsidRPr="00B0200F">
        <w:rPr>
          <w:rFonts w:ascii="Arial" w:eastAsia="Times New Roman" w:hAnsi="Arial" w:cs="Arial"/>
          <w:b/>
          <w:bCs/>
          <w:color w:val="F79646"/>
          <w:lang w:eastAsia="en-GB"/>
        </w:rPr>
        <w:t>Qualifications and experience</w:t>
      </w:r>
      <w:r w:rsidRPr="00B0200F">
        <w:rPr>
          <w:rFonts w:ascii="Arial" w:eastAsia="Times New Roman" w:hAnsi="Arial" w:cs="Arial"/>
          <w:b/>
          <w:bCs/>
          <w:color w:val="F79646"/>
          <w:lang w:eastAsia="en-GB"/>
        </w:rPr>
        <w:br/>
      </w:r>
      <w:r w:rsidRPr="00B0200F">
        <w:rPr>
          <w:rFonts w:ascii="Arial" w:eastAsia="Times New Roman" w:hAnsi="Arial" w:cs="Arial"/>
          <w:color w:val="222222"/>
          <w:lang w:eastAsia="en-GB"/>
        </w:rPr>
        <w:t xml:space="preserve">Applicants must be able to demonstrate a real passion for providing the very best customer care. Working as part of a busy team the successful candidate must be flexible and well organised in their approach towards working with colleagues and customers alike and have the ability to take ownership of issues when required. </w:t>
      </w:r>
    </w:p>
    <w:p w:rsidR="00046B76" w:rsidRDefault="00046B76" w:rsidP="00046B76">
      <w:pPr>
        <w:spacing w:line="240" w:lineRule="auto"/>
        <w:rPr>
          <w:rFonts w:ascii="Arial" w:eastAsia="Times New Roman" w:hAnsi="Arial" w:cs="Arial"/>
          <w:color w:val="222222"/>
          <w:lang w:eastAsia="en-GB"/>
        </w:rPr>
      </w:pPr>
      <w:r w:rsidRPr="00B0200F">
        <w:rPr>
          <w:rFonts w:ascii="Arial" w:eastAsia="Times New Roman" w:hAnsi="Arial" w:cs="Arial"/>
          <w:color w:val="222222"/>
          <w:lang w:eastAsia="en-GB"/>
        </w:rPr>
        <w:t>Experience of working in a customer facing role is essential, as is the ability to display proficient computer skills for the production of reports and excel spreadsheets. Applicants must also have experience in dealing with Credit Control and issues associated with customer payments.</w:t>
      </w:r>
    </w:p>
    <w:p w:rsidR="00046B76" w:rsidRPr="00B0200F" w:rsidRDefault="00046B76" w:rsidP="00046B76">
      <w:pPr>
        <w:spacing w:line="240" w:lineRule="auto"/>
        <w:rPr>
          <w:rFonts w:ascii="Arial" w:eastAsia="Times New Roman" w:hAnsi="Arial" w:cs="Arial"/>
          <w:color w:val="222222"/>
          <w:sz w:val="18"/>
          <w:szCs w:val="18"/>
          <w:lang w:eastAsia="en-GB"/>
        </w:rPr>
      </w:pPr>
      <w:r>
        <w:rPr>
          <w:rFonts w:ascii="Arial" w:eastAsia="Times New Roman" w:hAnsi="Arial" w:cs="Arial"/>
          <w:color w:val="222222"/>
          <w:lang w:eastAsia="en-GB"/>
        </w:rPr>
        <w:t>Applicants should be good communicators both verbally and in writing with the ability to solve issues and explain clearly the resolution.</w:t>
      </w:r>
    </w:p>
    <w:p w:rsidR="00046B76" w:rsidRPr="00B0200F" w:rsidRDefault="00046B76" w:rsidP="00046B76">
      <w:pPr>
        <w:spacing w:line="240" w:lineRule="auto"/>
        <w:rPr>
          <w:rFonts w:ascii="Arial" w:eastAsia="Times New Roman" w:hAnsi="Arial" w:cs="Arial"/>
          <w:color w:val="222222"/>
          <w:sz w:val="18"/>
          <w:szCs w:val="18"/>
          <w:lang w:eastAsia="en-GB"/>
        </w:rPr>
      </w:pPr>
      <w:r w:rsidRPr="00B0200F">
        <w:rPr>
          <w:rFonts w:ascii="Arial" w:eastAsia="Times New Roman" w:hAnsi="Arial" w:cs="Arial"/>
          <w:b/>
          <w:bCs/>
          <w:color w:val="000000"/>
          <w:lang w:eastAsia="en-GB"/>
        </w:rPr>
        <w:t>NOTE: if you apply for any of our vacancies and do not receive an automated response within 24 hours of submitting your application, please telephone the HR admin team on 01934 524002</w:t>
      </w:r>
    </w:p>
    <w:p w:rsidR="00046B76" w:rsidRDefault="00046B76"/>
    <w:sectPr w:rsidR="00046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55FB0"/>
    <w:multiLevelType w:val="hybridMultilevel"/>
    <w:tmpl w:val="51E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76"/>
    <w:rsid w:val="00046B76"/>
    <w:rsid w:val="00D94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B5773-18BB-442C-AC8A-5C9C7BC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B76"/>
    <w:pPr>
      <w:spacing w:after="200" w:line="276" w:lineRule="auto"/>
    </w:pPr>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76"/>
    <w:pPr>
      <w:ind w:left="720"/>
      <w:contextualSpacing/>
    </w:pPr>
  </w:style>
  <w:style w:type="table" w:styleId="TableGrid">
    <w:name w:val="Table Grid"/>
    <w:basedOn w:val="TableNormal"/>
    <w:uiPriority w:val="59"/>
    <w:rsid w:val="00046B76"/>
    <w:pPr>
      <w:spacing w:after="0" w:line="240" w:lineRule="auto"/>
    </w:pPr>
    <w:rPr>
      <w:rFonts w:ascii="Verdana" w:hAnsi="Verdan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Sita UK</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Shimmin</dc:creator>
  <cp:keywords/>
  <dc:description/>
  <cp:lastModifiedBy>Kenneth Shimmin</cp:lastModifiedBy>
  <cp:revision>1</cp:revision>
  <dcterms:created xsi:type="dcterms:W3CDTF">2018-06-20T11:23:00Z</dcterms:created>
  <dcterms:modified xsi:type="dcterms:W3CDTF">2018-06-20T11:27:00Z</dcterms:modified>
</cp:coreProperties>
</file>