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8E18D" w14:textId="1B8D1CB2" w:rsidR="00DF669F" w:rsidRPr="000838A7" w:rsidRDefault="00F14DC4" w:rsidP="000838A7">
      <w:pPr>
        <w:jc w:val="both"/>
        <w:rPr>
          <w:b/>
          <w:bCs/>
          <w:color w:val="030F40"/>
        </w:rPr>
      </w:pPr>
      <w:r w:rsidRPr="000838A7">
        <w:rPr>
          <w:b/>
          <w:bCs/>
          <w:noProof/>
          <w:color w:val="030F40"/>
          <w:sz w:val="40"/>
          <w:szCs w:val="40"/>
        </w:rPr>
        <mc:AlternateContent>
          <mc:Choice Requires="wps">
            <w:drawing>
              <wp:anchor distT="45720" distB="45720" distL="114300" distR="114300" simplePos="0" relativeHeight="251665408" behindDoc="1" locked="0" layoutInCell="1" allowOverlap="1" wp14:anchorId="2BE703D3" wp14:editId="0F929EF3">
                <wp:simplePos x="0" y="0"/>
                <wp:positionH relativeFrom="margin">
                  <wp:posOffset>-304800</wp:posOffset>
                </wp:positionH>
                <wp:positionV relativeFrom="paragraph">
                  <wp:posOffset>5076825</wp:posOffset>
                </wp:positionV>
                <wp:extent cx="6324600" cy="3743325"/>
                <wp:effectExtent l="0" t="0" r="19050" b="28575"/>
                <wp:wrapTight wrapText="bothSides">
                  <wp:wrapPolygon edited="0">
                    <wp:start x="0" y="0"/>
                    <wp:lineTo x="0" y="21655"/>
                    <wp:lineTo x="21600" y="21655"/>
                    <wp:lineTo x="21600" y="0"/>
                    <wp:lineTo x="0" y="0"/>
                  </wp:wrapPolygon>
                </wp:wrapT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3743325"/>
                        </a:xfrm>
                        <a:prstGeom prst="rect">
                          <a:avLst/>
                        </a:prstGeom>
                        <a:solidFill>
                          <a:srgbClr val="FFFFFF"/>
                        </a:solidFill>
                        <a:ln w="9525">
                          <a:solidFill>
                            <a:srgbClr val="E7E6E6"/>
                          </a:solidFill>
                          <a:miter lim="800000"/>
                          <a:headEnd/>
                          <a:tailEnd/>
                        </a:ln>
                      </wps:spPr>
                      <wps:txbx>
                        <w:txbxContent>
                          <w:p w14:paraId="53B85D90" w14:textId="77777777" w:rsidR="001A4A2F" w:rsidRPr="007F33BB" w:rsidRDefault="001A4A2F" w:rsidP="001A4A2F">
                            <w:pPr>
                              <w:numPr>
                                <w:ilvl w:val="0"/>
                                <w:numId w:val="2"/>
                              </w:numPr>
                              <w:spacing w:line="279" w:lineRule="auto"/>
                              <w:contextualSpacing/>
                            </w:pPr>
                            <w:r w:rsidRPr="007F33BB">
                              <w:t>Lead the annual insurance renewal process across all insurance classes.</w:t>
                            </w:r>
                          </w:p>
                          <w:p w14:paraId="62EA2D8F" w14:textId="77777777" w:rsidR="001A4A2F" w:rsidRPr="007F33BB" w:rsidRDefault="001A4A2F" w:rsidP="001A4A2F">
                            <w:pPr>
                              <w:numPr>
                                <w:ilvl w:val="0"/>
                                <w:numId w:val="2"/>
                              </w:numPr>
                              <w:spacing w:line="279" w:lineRule="auto"/>
                              <w:contextualSpacing/>
                            </w:pPr>
                            <w:r w:rsidRPr="007F33BB">
                              <w:t>Prepare and present underwriting submissions to insurers and brokers.</w:t>
                            </w:r>
                          </w:p>
                          <w:p w14:paraId="4CE2B565" w14:textId="65998DA6" w:rsidR="001A4A2F" w:rsidRPr="007F33BB" w:rsidRDefault="001A4A2F" w:rsidP="001A4A2F">
                            <w:pPr>
                              <w:numPr>
                                <w:ilvl w:val="0"/>
                                <w:numId w:val="2"/>
                              </w:numPr>
                              <w:spacing w:line="279" w:lineRule="auto"/>
                              <w:contextualSpacing/>
                            </w:pPr>
                            <w:r w:rsidRPr="007F33BB">
                              <w:t>Manage relationships with</w:t>
                            </w:r>
                            <w:r w:rsidR="00DD1F64">
                              <w:t xml:space="preserve"> SUEZ Group,</w:t>
                            </w:r>
                            <w:r w:rsidRPr="007F33BB">
                              <w:t xml:space="preserve"> brokers, insurers and other risk management partners.</w:t>
                            </w:r>
                          </w:p>
                          <w:p w14:paraId="3055B37E" w14:textId="77777777" w:rsidR="001A4A2F" w:rsidRPr="007F33BB" w:rsidRDefault="001A4A2F" w:rsidP="001A4A2F">
                            <w:pPr>
                              <w:numPr>
                                <w:ilvl w:val="0"/>
                                <w:numId w:val="2"/>
                              </w:numPr>
                              <w:spacing w:line="279" w:lineRule="auto"/>
                              <w:contextualSpacing/>
                            </w:pPr>
                            <w:r w:rsidRPr="007F33BB">
                              <w:t>Review policy coverage and recommend improvements to ensure adequate protection.</w:t>
                            </w:r>
                          </w:p>
                          <w:p w14:paraId="62D3AD68" w14:textId="77777777" w:rsidR="001A4A2F" w:rsidRPr="007F33BB" w:rsidRDefault="001A4A2F" w:rsidP="001A4A2F">
                            <w:pPr>
                              <w:numPr>
                                <w:ilvl w:val="0"/>
                                <w:numId w:val="2"/>
                              </w:numPr>
                              <w:spacing w:line="279" w:lineRule="auto"/>
                              <w:contextualSpacing/>
                            </w:pPr>
                            <w:r w:rsidRPr="007F33BB">
                              <w:t>Maintain insurance schedules, asset data and exposure information.</w:t>
                            </w:r>
                          </w:p>
                          <w:p w14:paraId="6DB0574E" w14:textId="77777777" w:rsidR="001A4A2F" w:rsidRPr="001E0B87" w:rsidRDefault="001A4A2F" w:rsidP="001A4A2F">
                            <w:pPr>
                              <w:numPr>
                                <w:ilvl w:val="0"/>
                                <w:numId w:val="2"/>
                              </w:numPr>
                              <w:spacing w:line="279" w:lineRule="auto"/>
                              <w:contextualSpacing/>
                            </w:pPr>
                            <w:r w:rsidRPr="001E0B87">
                              <w:t>Manage the insurance budget and monitor premium spend.</w:t>
                            </w:r>
                          </w:p>
                          <w:p w14:paraId="4DDC1E2D" w14:textId="77777777" w:rsidR="001A4A2F" w:rsidRPr="001A4A2F" w:rsidRDefault="001A4A2F" w:rsidP="008E0F7F">
                            <w:pPr>
                              <w:numPr>
                                <w:ilvl w:val="0"/>
                                <w:numId w:val="2"/>
                              </w:numPr>
                              <w:spacing w:line="279" w:lineRule="auto"/>
                              <w:contextualSpacing/>
                            </w:pPr>
                            <w:r w:rsidRPr="007F33BB">
                              <w:t>Lead insurance-related due diligence activities for acquisitions, disposals and major projects.</w:t>
                            </w:r>
                          </w:p>
                          <w:p w14:paraId="5BFBF1E7" w14:textId="37C45C21" w:rsidR="001A4A2F" w:rsidRPr="007F33BB" w:rsidRDefault="001A4A2F" w:rsidP="004E5ECC">
                            <w:pPr>
                              <w:numPr>
                                <w:ilvl w:val="0"/>
                                <w:numId w:val="2"/>
                              </w:numPr>
                              <w:spacing w:line="279" w:lineRule="auto"/>
                              <w:contextualSpacing/>
                            </w:pPr>
                            <w:r w:rsidRPr="007F33BB">
                              <w:t xml:space="preserve">Take ownership of the </w:t>
                            </w:r>
                            <w:r w:rsidR="00DD1F64">
                              <w:t>[SUEZ]</w:t>
                            </w:r>
                            <w:r w:rsidR="00DD1F64" w:rsidRPr="007F33BB">
                              <w:t>'s</w:t>
                            </w:r>
                            <w:r w:rsidR="00DD1F64">
                              <w:t xml:space="preserve"> UK</w:t>
                            </w:r>
                            <w:r w:rsidR="00DD1F64" w:rsidRPr="007F33BB">
                              <w:t xml:space="preserve"> </w:t>
                            </w:r>
                            <w:r w:rsidRPr="007F33BB">
                              <w:t>claims portfolio across motor fleet, liability, property and environmental claims.</w:t>
                            </w:r>
                          </w:p>
                          <w:p w14:paraId="60CE6F15" w14:textId="5B2600DC" w:rsidR="001A4A2F" w:rsidRPr="007F33BB" w:rsidRDefault="001A4A2F" w:rsidP="004E5ECC">
                            <w:pPr>
                              <w:numPr>
                                <w:ilvl w:val="0"/>
                                <w:numId w:val="2"/>
                              </w:numPr>
                              <w:spacing w:line="279" w:lineRule="auto"/>
                              <w:contextualSpacing/>
                            </w:pPr>
                            <w:r w:rsidRPr="007F33BB">
                              <w:t>Oversee claims from first notification through to settlement.</w:t>
                            </w:r>
                          </w:p>
                          <w:p w14:paraId="6A8862CD" w14:textId="77777777" w:rsidR="001A4A2F" w:rsidRPr="007F33BB" w:rsidRDefault="001A4A2F" w:rsidP="001A4A2F">
                            <w:pPr>
                              <w:numPr>
                                <w:ilvl w:val="0"/>
                                <w:numId w:val="2"/>
                              </w:numPr>
                              <w:spacing w:line="279" w:lineRule="auto"/>
                              <w:contextualSpacing/>
                            </w:pPr>
                            <w:r w:rsidRPr="007F33BB">
                              <w:t>Liaise with insurers, brokers, solicitors and loss adjusters to ensure effective claims handling.</w:t>
                            </w:r>
                          </w:p>
                          <w:p w14:paraId="0D433B13" w14:textId="77777777" w:rsidR="001A4A2F" w:rsidRPr="007F33BB" w:rsidRDefault="001A4A2F" w:rsidP="001A4A2F">
                            <w:pPr>
                              <w:numPr>
                                <w:ilvl w:val="0"/>
                                <w:numId w:val="2"/>
                              </w:numPr>
                              <w:spacing w:line="279" w:lineRule="auto"/>
                              <w:contextualSpacing/>
                            </w:pPr>
                            <w:r w:rsidRPr="007F33BB">
                              <w:t>Challenge claim reserves where appropriate and drive improved outcomes.</w:t>
                            </w:r>
                          </w:p>
                          <w:p w14:paraId="673E1141" w14:textId="77777777" w:rsidR="001A4A2F" w:rsidRPr="007F33BB" w:rsidRDefault="001A4A2F" w:rsidP="001A4A2F">
                            <w:pPr>
                              <w:numPr>
                                <w:ilvl w:val="0"/>
                                <w:numId w:val="2"/>
                              </w:numPr>
                              <w:spacing w:line="279" w:lineRule="auto"/>
                              <w:contextualSpacing/>
                            </w:pPr>
                            <w:r w:rsidRPr="007F33BB">
                              <w:t>Monitor outstanding claims and ensure timely resolution.</w:t>
                            </w:r>
                          </w:p>
                          <w:p w14:paraId="7157E350" w14:textId="2898E814" w:rsidR="001A4A2F" w:rsidRDefault="001A4A2F" w:rsidP="001A4A2F">
                            <w:pPr>
                              <w:numPr>
                                <w:ilvl w:val="0"/>
                                <w:numId w:val="2"/>
                              </w:numPr>
                              <w:spacing w:line="279" w:lineRule="auto"/>
                              <w:contextualSpacing/>
                            </w:pPr>
                            <w:r w:rsidRPr="007F33BB">
                              <w:t>Produce claims trend analysis and identify opportunities for loss reduction.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E703D3" id="_x0000_t202" coordsize="21600,21600" o:spt="202" path="m,l,21600r21600,l21600,xe">
                <v:stroke joinstyle="miter"/>
                <v:path gradientshapeok="t" o:connecttype="rect"/>
              </v:shapetype>
              <v:shape id="Text Box 2" o:spid="_x0000_s1026" type="#_x0000_t202" style="position:absolute;left:0;text-align:left;margin-left:-24pt;margin-top:399.75pt;width:498pt;height:294.75pt;z-index:-251651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" strokecolor="#e7e6e6">
                <v:textbox>
                  <w:txbxContent>
                    <w:p w14:paraId="53B85D90" w14:textId="77777777" w:rsidR="001A4A2F" w:rsidRPr="007F33BB" w:rsidRDefault="001A4A2F" w:rsidP="001A4A2F">
                      <w:pPr>
                        <w:numPr>
                          <w:ilvl w:val="0"/>
                          <w:numId w:val="2"/>
                        </w:numPr>
                        <w:spacing w:line="279" w:lineRule="auto"/>
                        <w:contextualSpacing/>
                      </w:pPr>
                      <w:r w:rsidRPr="007F33BB">
                        <w:t>Lead the annual insurance renewal process across all insurance classes.</w:t>
                      </w:r>
                    </w:p>
                    <w:p w14:paraId="62EA2D8F" w14:textId="77777777" w:rsidR="001A4A2F" w:rsidRPr="007F33BB" w:rsidRDefault="001A4A2F" w:rsidP="001A4A2F">
                      <w:pPr>
                        <w:numPr>
                          <w:ilvl w:val="0"/>
                          <w:numId w:val="2"/>
                        </w:numPr>
                        <w:spacing w:line="279" w:lineRule="auto"/>
                        <w:contextualSpacing/>
                      </w:pPr>
                      <w:r w:rsidRPr="007F33BB">
                        <w:t>Prepare and present underwriting submissions to insurers and brokers.</w:t>
                      </w:r>
                    </w:p>
                    <w:p w14:paraId="4CE2B565" w14:textId="65998DA6" w:rsidR="001A4A2F" w:rsidRPr="007F33BB" w:rsidRDefault="001A4A2F" w:rsidP="001A4A2F">
                      <w:pPr>
                        <w:numPr>
                          <w:ilvl w:val="0"/>
                          <w:numId w:val="2"/>
                        </w:numPr>
                        <w:spacing w:line="279" w:lineRule="auto"/>
                        <w:contextualSpacing/>
                      </w:pPr>
                      <w:r w:rsidRPr="007F33BB">
                        <w:t>Manage relationships with</w:t>
                      </w:r>
                      <w:r w:rsidR="00DD1F64">
                        <w:t xml:space="preserve"> SUEZ Group,</w:t>
                      </w:r>
                      <w:r w:rsidRPr="007F33BB">
                        <w:t xml:space="preserve"> brokers, insurers and other risk management partners.</w:t>
                      </w:r>
                    </w:p>
                    <w:p w14:paraId="3055B37E" w14:textId="77777777" w:rsidR="001A4A2F" w:rsidRPr="007F33BB" w:rsidRDefault="001A4A2F" w:rsidP="001A4A2F">
                      <w:pPr>
                        <w:numPr>
                          <w:ilvl w:val="0"/>
                          <w:numId w:val="2"/>
                        </w:numPr>
                        <w:spacing w:line="279" w:lineRule="auto"/>
                        <w:contextualSpacing/>
                      </w:pPr>
                      <w:r w:rsidRPr="007F33BB">
                        <w:t>Review policy coverage and recommend improvements to ensure adequate protection.</w:t>
                      </w:r>
                    </w:p>
                    <w:p w14:paraId="62D3AD68" w14:textId="77777777" w:rsidR="001A4A2F" w:rsidRPr="007F33BB" w:rsidRDefault="001A4A2F" w:rsidP="001A4A2F">
                      <w:pPr>
                        <w:numPr>
                          <w:ilvl w:val="0"/>
                          <w:numId w:val="2"/>
                        </w:numPr>
                        <w:spacing w:line="279" w:lineRule="auto"/>
                        <w:contextualSpacing/>
                      </w:pPr>
                      <w:r w:rsidRPr="007F33BB">
                        <w:t>Maintain insurance schedules, asset data and exposure information.</w:t>
                      </w:r>
                    </w:p>
                    <w:p w14:paraId="6DB0574E" w14:textId="77777777" w:rsidR="001A4A2F" w:rsidRPr="001E0B87" w:rsidRDefault="001A4A2F" w:rsidP="001A4A2F">
                      <w:pPr>
                        <w:numPr>
                          <w:ilvl w:val="0"/>
                          <w:numId w:val="2"/>
                        </w:numPr>
                        <w:spacing w:line="279" w:lineRule="auto"/>
                        <w:contextualSpacing/>
                      </w:pPr>
                      <w:r w:rsidRPr="001E0B87">
                        <w:t>Manage the insurance budget and monitor premium spend.</w:t>
                      </w:r>
                    </w:p>
                    <w:p w14:paraId="4DDC1E2D" w14:textId="77777777" w:rsidR="001A4A2F" w:rsidRPr="001A4A2F" w:rsidRDefault="001A4A2F" w:rsidP="008E0F7F">
                      <w:pPr>
                        <w:numPr>
                          <w:ilvl w:val="0"/>
                          <w:numId w:val="2"/>
                        </w:numPr>
                        <w:spacing w:line="279" w:lineRule="auto"/>
                        <w:contextualSpacing/>
                      </w:pPr>
                      <w:r w:rsidRPr="007F33BB">
                        <w:t>Lead insurance-related due diligence activities for acquisitions, disposals and major projects.</w:t>
                      </w:r>
                    </w:p>
                    <w:p w14:paraId="5BFBF1E7" w14:textId="37C45C21" w:rsidR="001A4A2F" w:rsidRPr="007F33BB" w:rsidRDefault="001A4A2F" w:rsidP="004E5ECC">
                      <w:pPr>
                        <w:numPr>
                          <w:ilvl w:val="0"/>
                          <w:numId w:val="2"/>
                        </w:numPr>
                        <w:spacing w:line="279" w:lineRule="auto"/>
                        <w:contextualSpacing/>
                      </w:pPr>
                      <w:r w:rsidRPr="007F33BB">
                        <w:t xml:space="preserve">Take ownership of the </w:t>
                      </w:r>
                      <w:r w:rsidR="00DD1F64">
                        <w:t>[SUEZ]</w:t>
                      </w:r>
                      <w:r w:rsidR="00DD1F64" w:rsidRPr="007F33BB">
                        <w:t>'s</w:t>
                      </w:r>
                      <w:r w:rsidR="00DD1F64">
                        <w:t xml:space="preserve"> UK</w:t>
                      </w:r>
                      <w:r w:rsidR="00DD1F64" w:rsidRPr="007F33BB">
                        <w:t xml:space="preserve"> </w:t>
                      </w:r>
                      <w:r w:rsidRPr="007F33BB">
                        <w:t>claims portfolio across motor fleet, liability, property and environmental claims.</w:t>
                      </w:r>
                    </w:p>
                    <w:p w14:paraId="60CE6F15" w14:textId="5B2600DC" w:rsidR="001A4A2F" w:rsidRPr="007F33BB" w:rsidRDefault="001A4A2F" w:rsidP="004E5ECC">
                      <w:pPr>
                        <w:numPr>
                          <w:ilvl w:val="0"/>
                          <w:numId w:val="2"/>
                        </w:numPr>
                        <w:spacing w:line="279" w:lineRule="auto"/>
                        <w:contextualSpacing/>
                      </w:pPr>
                      <w:r w:rsidRPr="007F33BB">
                        <w:t>Oversee claims from first notification through to settlement.</w:t>
                      </w:r>
                    </w:p>
                    <w:p w14:paraId="6A8862CD" w14:textId="77777777" w:rsidR="001A4A2F" w:rsidRPr="007F33BB" w:rsidRDefault="001A4A2F" w:rsidP="001A4A2F">
                      <w:pPr>
                        <w:numPr>
                          <w:ilvl w:val="0"/>
                          <w:numId w:val="2"/>
                        </w:numPr>
                        <w:spacing w:line="279" w:lineRule="auto"/>
                        <w:contextualSpacing/>
                      </w:pPr>
                      <w:r w:rsidRPr="007F33BB">
                        <w:t>Liaise with insurers, brokers, solicitors and loss adjusters to ensure effective claims handling.</w:t>
                      </w:r>
                    </w:p>
                    <w:p w14:paraId="0D433B13" w14:textId="77777777" w:rsidR="001A4A2F" w:rsidRPr="007F33BB" w:rsidRDefault="001A4A2F" w:rsidP="001A4A2F">
                      <w:pPr>
                        <w:numPr>
                          <w:ilvl w:val="0"/>
                          <w:numId w:val="2"/>
                        </w:numPr>
                        <w:spacing w:line="279" w:lineRule="auto"/>
                        <w:contextualSpacing/>
                      </w:pPr>
                      <w:r w:rsidRPr="007F33BB">
                        <w:t>Challenge claim reserves where appropriate and drive improved outcomes.</w:t>
                      </w:r>
                    </w:p>
                    <w:p w14:paraId="673E1141" w14:textId="77777777" w:rsidR="001A4A2F" w:rsidRPr="007F33BB" w:rsidRDefault="001A4A2F" w:rsidP="001A4A2F">
                      <w:pPr>
                        <w:numPr>
                          <w:ilvl w:val="0"/>
                          <w:numId w:val="2"/>
                        </w:numPr>
                        <w:spacing w:line="279" w:lineRule="auto"/>
                        <w:contextualSpacing/>
                      </w:pPr>
                      <w:r w:rsidRPr="007F33BB">
                        <w:t>Monitor outstanding claims and ensure timely resolution.</w:t>
                      </w:r>
                    </w:p>
                    <w:p w14:paraId="7157E350" w14:textId="2898E814" w:rsidR="001A4A2F" w:rsidRDefault="001A4A2F" w:rsidP="001A4A2F">
                      <w:pPr>
                        <w:numPr>
                          <w:ilvl w:val="0"/>
                          <w:numId w:val="2"/>
                        </w:numPr>
                        <w:spacing w:line="279" w:lineRule="auto"/>
                        <w:contextualSpacing/>
                      </w:pPr>
                      <w:r w:rsidRPr="007F33BB">
                        <w:t>Produce claims trend analysis and identify opportunities for loss reduction.</w:t>
                      </w:r>
                    </w:p>
                  </w:txbxContent>
                </v:textbox>
                <w10:wrap type="tight" anchorx="margin"/>
              </v:shape>
            </w:pict>
          </mc:Fallback>
        </mc:AlternateContent>
      </w:r>
      <w:r w:rsidRPr="000838A7">
        <w:rPr>
          <w:b/>
          <w:bCs/>
          <w:noProof/>
          <w:color w:val="030F40"/>
          <w:sz w:val="40"/>
          <w:szCs w:val="40"/>
        </w:rPr>
        <mc:AlternateContent>
          <mc:Choice Requires="wps">
            <w:drawing>
              <wp:anchor distT="45720" distB="45720" distL="114300" distR="114300" simplePos="0" relativeHeight="251659264" behindDoc="1" locked="0" layoutInCell="1" allowOverlap="1" wp14:anchorId="159A11A9" wp14:editId="09B6655B">
                <wp:simplePos x="0" y="0"/>
                <wp:positionH relativeFrom="margin">
                  <wp:align>center</wp:align>
                </wp:positionH>
                <wp:positionV relativeFrom="paragraph">
                  <wp:posOffset>2114550</wp:posOffset>
                </wp:positionV>
                <wp:extent cx="6334125" cy="1404620"/>
                <wp:effectExtent l="0" t="0" r="9525" b="1905"/>
                <wp:wrapTight wrapText="bothSides">
                  <wp:wrapPolygon edited="0">
                    <wp:start x="0" y="0"/>
                    <wp:lineTo x="0" y="20751"/>
                    <wp:lineTo x="21568" y="20751"/>
                    <wp:lineTo x="21568"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1404620"/>
                        </a:xfrm>
                        <a:prstGeom prst="rect">
                          <a:avLst/>
                        </a:prstGeom>
                        <a:solidFill>
                          <a:srgbClr val="B2DC14"/>
                        </a:solidFill>
                        <a:ln w="9525">
                          <a:noFill/>
                          <a:miter lim="800000"/>
                          <a:headEnd/>
                          <a:tailEnd/>
                        </a:ln>
                      </wps:spPr>
                      <wps:txbx>
                        <w:txbxContent>
                          <w:p w14:paraId="72F8657B" w14:textId="6F687462" w:rsidR="0078710C" w:rsidRPr="00FF7882" w:rsidRDefault="00FF7882">
                            <w:pPr>
                              <w:rPr>
                                <w:b/>
                                <w:bCs/>
                                <w:color w:val="FFFFFF" w:themeColor="background1"/>
                                <w:sz w:val="28"/>
                                <w:szCs w:val="28"/>
                              </w:rPr>
                            </w:pPr>
                            <w:r w:rsidRPr="00FF7882">
                              <w:rPr>
                                <w:b/>
                                <w:bCs/>
                                <w:color w:val="FFFFFF" w:themeColor="background1"/>
                                <w:sz w:val="28"/>
                                <w:szCs w:val="28"/>
                              </w:rPr>
                              <w:t>Purpose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9A11A9" id="_x0000_s1027" type="#_x0000_t202" style="position:absolute;left:0;text-align:left;margin-left:0;margin-top:166.5pt;width:498.75pt;height:110.6pt;z-index:-251657216;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" fillcolor="#b2dc14" stroked="f">
                <v:textbox style="mso-fit-shape-to-text:t">
                  <w:txbxContent>
                    <w:p w14:paraId="72F8657B" w14:textId="6F687462" w:rsidR="0078710C" w:rsidRPr="00FF7882" w:rsidRDefault="00FF7882">
                      <w:pPr>
                        <w:rPr>
                          <w:b/>
                          <w:bCs/>
                          <w:color w:val="FFFFFF" w:themeColor="background1"/>
                          <w:sz w:val="28"/>
                          <w:szCs w:val="28"/>
                        </w:rPr>
                      </w:pPr>
                      <w:r w:rsidRPr="00FF7882">
                        <w:rPr>
                          <w:b/>
                          <w:bCs/>
                          <w:color w:val="FFFFFF" w:themeColor="background1"/>
                          <w:sz w:val="28"/>
                          <w:szCs w:val="28"/>
                        </w:rPr>
                        <w:t>Purpose</w:t>
                      </w:r>
                    </w:p>
                  </w:txbxContent>
                </v:textbox>
                <w10:wrap type="tight" anchorx="margin"/>
              </v:shape>
            </w:pict>
          </mc:Fallback>
        </mc:AlternateContent>
      </w:r>
      <w:r w:rsidR="00FF7882" w:rsidRPr="000838A7">
        <w:rPr>
          <w:b/>
          <w:bCs/>
          <w:noProof/>
          <w:color w:val="030F40"/>
          <w:sz w:val="40"/>
          <w:szCs w:val="40"/>
        </w:rPr>
        <mc:AlternateContent>
          <mc:Choice Requires="wps">
            <w:drawing>
              <wp:anchor distT="45720" distB="45720" distL="114300" distR="114300" simplePos="0" relativeHeight="251667456" behindDoc="1" locked="0" layoutInCell="1" allowOverlap="1" wp14:anchorId="650D46AA" wp14:editId="404CEF62">
                <wp:simplePos x="0" y="0"/>
                <wp:positionH relativeFrom="margin">
                  <wp:posOffset>-304800</wp:posOffset>
                </wp:positionH>
                <wp:positionV relativeFrom="paragraph">
                  <wp:posOffset>4514850</wp:posOffset>
                </wp:positionV>
                <wp:extent cx="6362700" cy="1404620"/>
                <wp:effectExtent l="0" t="0" r="0" b="1905"/>
                <wp:wrapTight wrapText="bothSides">
                  <wp:wrapPolygon edited="0">
                    <wp:start x="0" y="0"/>
                    <wp:lineTo x="0" y="20751"/>
                    <wp:lineTo x="21535" y="20751"/>
                    <wp:lineTo x="21535" y="0"/>
                    <wp:lineTo x="0" y="0"/>
                  </wp:wrapPolygon>
                </wp:wrapTight>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1404620"/>
                        </a:xfrm>
                        <a:prstGeom prst="rect">
                          <a:avLst/>
                        </a:prstGeom>
                        <a:solidFill>
                          <a:srgbClr val="B2DC14"/>
                        </a:solidFill>
                        <a:ln w="9525">
                          <a:noFill/>
                          <a:miter lim="800000"/>
                          <a:headEnd/>
                          <a:tailEnd/>
                        </a:ln>
                      </wps:spPr>
                      <wps:txbx>
                        <w:txbxContent>
                          <w:p w14:paraId="26BA2545" w14:textId="48E1AEBA" w:rsidR="00FF7882" w:rsidRPr="00FF7882" w:rsidRDefault="00FF7882" w:rsidP="00FF7882">
                            <w:pPr>
                              <w:rPr>
                                <w:b/>
                                <w:bCs/>
                                <w:color w:val="FFFFFF" w:themeColor="background1"/>
                                <w:sz w:val="28"/>
                                <w:szCs w:val="28"/>
                              </w:rPr>
                            </w:pPr>
                            <w:r>
                              <w:rPr>
                                <w:b/>
                                <w:bCs/>
                                <w:color w:val="FFFFFF" w:themeColor="background1"/>
                                <w:sz w:val="28"/>
                                <w:szCs w:val="28"/>
                              </w:rPr>
                              <w:t>Key responsibilities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0D46AA" id="_x0000_s1028" type="#_x0000_t202" style="position:absolute;left:0;text-align:left;margin-left:-24pt;margin-top:355.5pt;width:501pt;height:110.6pt;z-index:-2516490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" fillcolor="#b2dc14" stroked="f">
                <v:textbox style="mso-fit-shape-to-text:t">
                  <w:txbxContent>
                    <w:p w14:paraId="26BA2545" w14:textId="48E1AEBA" w:rsidR="00FF7882" w:rsidRPr="00FF7882" w:rsidRDefault="00FF7882" w:rsidP="00FF7882">
                      <w:pPr>
                        <w:rPr>
                          <w:b/>
                          <w:bCs/>
                          <w:color w:val="FFFFFF" w:themeColor="background1"/>
                          <w:sz w:val="28"/>
                          <w:szCs w:val="28"/>
                        </w:rPr>
                      </w:pPr>
                      <w:r>
                        <w:rPr>
                          <w:b/>
                          <w:bCs/>
                          <w:color w:val="FFFFFF" w:themeColor="background1"/>
                          <w:sz w:val="28"/>
                          <w:szCs w:val="28"/>
                        </w:rPr>
                        <w:t>Key responsibilities</w:t>
                      </w:r>
                    </w:p>
                  </w:txbxContent>
                </v:textbox>
                <w10:wrap type="tight" anchorx="margin"/>
              </v:shape>
            </w:pict>
          </mc:Fallback>
        </mc:AlternateContent>
      </w:r>
      <w:r w:rsidR="00FF7882" w:rsidRPr="000838A7">
        <w:rPr>
          <w:b/>
          <w:bCs/>
          <w:noProof/>
          <w:color w:val="030F40"/>
          <w:sz w:val="40"/>
          <w:szCs w:val="40"/>
        </w:rPr>
        <mc:AlternateContent>
          <mc:Choice Requires="wps">
            <w:drawing>
              <wp:anchor distT="45720" distB="45720" distL="114300" distR="114300" simplePos="0" relativeHeight="251661312" behindDoc="1" locked="0" layoutInCell="1" allowOverlap="1" wp14:anchorId="181B81E2" wp14:editId="297DC7E7">
                <wp:simplePos x="0" y="0"/>
                <wp:positionH relativeFrom="column">
                  <wp:posOffset>-295275</wp:posOffset>
                </wp:positionH>
                <wp:positionV relativeFrom="paragraph">
                  <wp:posOffset>2571750</wp:posOffset>
                </wp:positionV>
                <wp:extent cx="6324600" cy="1676400"/>
                <wp:effectExtent l="0" t="0" r="19050" b="19050"/>
                <wp:wrapTight wrapText="bothSides">
                  <wp:wrapPolygon edited="0">
                    <wp:start x="0" y="0"/>
                    <wp:lineTo x="0" y="21600"/>
                    <wp:lineTo x="21600" y="21600"/>
                    <wp:lineTo x="21600" y="0"/>
                    <wp:lineTo x="0"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1676400"/>
                        </a:xfrm>
                        <a:prstGeom prst="rect">
                          <a:avLst/>
                        </a:prstGeom>
                        <a:solidFill>
                          <a:srgbClr val="FFFFFF"/>
                        </a:solidFill>
                        <a:ln w="9525">
                          <a:solidFill>
                            <a:schemeClr val="bg2"/>
                          </a:solidFill>
                          <a:miter lim="800000"/>
                          <a:headEnd/>
                          <a:tailEnd/>
                        </a:ln>
                      </wps:spPr>
                      <wps:txbx>
                        <w:txbxContent>
                          <w:p w14:paraId="633B783E" w14:textId="19CD0CFF" w:rsidR="001A4A2F" w:rsidRDefault="001A4A2F">
                            <w:r>
                              <w:t xml:space="preserve">To </w:t>
                            </w:r>
                            <w:r w:rsidR="007E6FEA">
                              <w:t xml:space="preserve">assist the Insurance and Risk Manager in </w:t>
                            </w:r>
                            <w:r w:rsidRPr="00867575">
                              <w:t>lead</w:t>
                            </w:r>
                            <w:r w:rsidR="007E6FEA">
                              <w:t>ing</w:t>
                            </w:r>
                            <w:r w:rsidRPr="00867575">
                              <w:t xml:space="preserve"> the company's insurance and claims management activities across a diverse waste and recycling operation</w:t>
                            </w:r>
                            <w:r>
                              <w:t xml:space="preserve">. </w:t>
                            </w:r>
                            <w:r w:rsidR="007F33BB">
                              <w:t xml:space="preserve"> R</w:t>
                            </w:r>
                            <w:r w:rsidRPr="00867575">
                              <w:t xml:space="preserve">esponsible for the placement and management of the </w:t>
                            </w:r>
                            <w:r>
                              <w:t>[</w:t>
                            </w:r>
                            <w:r w:rsidR="00DD1F64">
                              <w:t>SUEZ</w:t>
                            </w:r>
                            <w:r>
                              <w:t>]</w:t>
                            </w:r>
                            <w:r w:rsidRPr="00867575">
                              <w:t>'s</w:t>
                            </w:r>
                            <w:r w:rsidR="00DD1F64">
                              <w:t xml:space="preserve"> UK</w:t>
                            </w:r>
                            <w:r w:rsidRPr="00867575">
                              <w:t xml:space="preserve"> insurance programme</w:t>
                            </w:r>
                            <w:r w:rsidR="00DD1F64">
                              <w:t xml:space="preserve"> in consultation as appropriate with the [SUEZ Group risk and insurance team in Paris]</w:t>
                            </w:r>
                            <w:r w:rsidRPr="00867575">
                              <w:t>, providing expert advice to the business on risk transfer strategies, and ensuring the effective management of all insurance claims.</w:t>
                            </w:r>
                            <w:r>
                              <w:t xml:space="preserve"> </w:t>
                            </w:r>
                            <w:r w:rsidRPr="00867575">
                              <w:t>Working closely with operational, health &amp; safety, legal and finance teams</w:t>
                            </w:r>
                            <w:r>
                              <w:t xml:space="preserve">, </w:t>
                            </w:r>
                            <w:r w:rsidRPr="00867575">
                              <w:t xml:space="preserve">the </w:t>
                            </w:r>
                            <w:r w:rsidR="00DD1F64" w:rsidRPr="00DD1F64">
                              <w:t>Insurance and Risk</w:t>
                            </w:r>
                            <w:r w:rsidR="0033250C">
                              <w:t xml:space="preserve"> Assistant Manager</w:t>
                            </w:r>
                            <w:r w:rsidRPr="00867575">
                              <w:t xml:space="preserve"> will</w:t>
                            </w:r>
                            <w:r w:rsidR="0033250C">
                              <w:t xml:space="preserve"> assist in</w:t>
                            </w:r>
                            <w:r>
                              <w:t xml:space="preserve"> driv</w:t>
                            </w:r>
                            <w:r w:rsidR="0033250C">
                              <w:t>ing</w:t>
                            </w:r>
                            <w:r w:rsidRPr="00867575">
                              <w:t xml:space="preserve"> improvements in claims performance, support risk reduction initiatives</w:t>
                            </w:r>
                            <w:r w:rsidR="00DD1F64">
                              <w:t>, risk transfer</w:t>
                            </w:r>
                            <w:r w:rsidRPr="00867575">
                              <w:t xml:space="preserve"> and optimise the total cost of risk</w:t>
                            </w:r>
                            <w:r w:rsidR="007F33BB">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1B81E2" id="_x0000_s1029" type="#_x0000_t202" style="position:absolute;left:0;text-align:left;margin-left:-23.25pt;margin-top:202.5pt;width:498pt;height:132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" strokecolor="#e7e6e6 [3214]">
                <v:textbox>
                  <w:txbxContent>
                    <w:p w14:paraId="633B783E" w14:textId="19CD0CFF" w:rsidR="001A4A2F" w:rsidRDefault="001A4A2F">
                      <w:r>
                        <w:t xml:space="preserve">To </w:t>
                      </w:r>
                      <w:r w:rsidR="007E6FEA">
                        <w:t xml:space="preserve">assist the Insurance and Risk Manager in </w:t>
                      </w:r>
                      <w:r w:rsidRPr="00867575">
                        <w:t>lead</w:t>
                      </w:r>
                      <w:r w:rsidR="007E6FEA">
                        <w:t>ing</w:t>
                      </w:r>
                      <w:r w:rsidRPr="00867575">
                        <w:t xml:space="preserve"> the company's insurance and claims management activities across a diverse waste and recycling operation</w:t>
                      </w:r>
                      <w:r>
                        <w:t xml:space="preserve">. </w:t>
                      </w:r>
                      <w:r w:rsidR="007F33BB">
                        <w:t xml:space="preserve"> R</w:t>
                      </w:r>
                      <w:r w:rsidRPr="00867575">
                        <w:t xml:space="preserve">esponsible for the placement and management of the </w:t>
                      </w:r>
                      <w:r>
                        <w:t>[</w:t>
                      </w:r>
                      <w:r w:rsidR="00DD1F64">
                        <w:t>SUEZ</w:t>
                      </w:r>
                      <w:r>
                        <w:t>]</w:t>
                      </w:r>
                      <w:r w:rsidRPr="00867575">
                        <w:t>'s</w:t>
                      </w:r>
                      <w:r w:rsidR="00DD1F64">
                        <w:t xml:space="preserve"> UK</w:t>
                      </w:r>
                      <w:r w:rsidRPr="00867575">
                        <w:t xml:space="preserve"> insurance programme</w:t>
                      </w:r>
                      <w:r w:rsidR="00DD1F64">
                        <w:t xml:space="preserve"> in consultation as appropriate with the [SUEZ Group risk and insurance team in Paris]</w:t>
                      </w:r>
                      <w:r w:rsidRPr="00867575">
                        <w:t>, providing expert advice to the business on risk transfer strategies, and ensuring the effective management of all insurance claims.</w:t>
                      </w:r>
                      <w:r>
                        <w:t xml:space="preserve"> </w:t>
                      </w:r>
                      <w:r w:rsidRPr="00867575">
                        <w:t>Working closely with operational, health &amp; safety, legal and finance teams</w:t>
                      </w:r>
                      <w:r>
                        <w:t xml:space="preserve">, </w:t>
                      </w:r>
                      <w:r w:rsidRPr="00867575">
                        <w:t xml:space="preserve">the </w:t>
                      </w:r>
                      <w:r w:rsidR="00DD1F64" w:rsidRPr="00DD1F64">
                        <w:t>Insurance and Risk</w:t>
                      </w:r>
                      <w:r w:rsidR="0033250C">
                        <w:t xml:space="preserve"> Assistant Manager</w:t>
                      </w:r>
                      <w:r w:rsidRPr="00867575">
                        <w:t xml:space="preserve"> will</w:t>
                      </w:r>
                      <w:r w:rsidR="0033250C">
                        <w:t xml:space="preserve"> assist in</w:t>
                      </w:r>
                      <w:r>
                        <w:t xml:space="preserve"> driv</w:t>
                      </w:r>
                      <w:r w:rsidR="0033250C">
                        <w:t>ing</w:t>
                      </w:r>
                      <w:r w:rsidRPr="00867575">
                        <w:t xml:space="preserve"> improvements in claims performance, support risk reduction initiatives</w:t>
                      </w:r>
                      <w:r w:rsidR="00DD1F64">
                        <w:t>, risk transfer</w:t>
                      </w:r>
                      <w:r w:rsidRPr="00867575">
                        <w:t xml:space="preserve"> and optimise the total cost of risk</w:t>
                      </w:r>
                      <w:r w:rsidR="007F33BB">
                        <w:t>.</w:t>
                      </w:r>
                    </w:p>
                  </w:txbxContent>
                </v:textbox>
                <w10:wrap type="tight"/>
              </v:shape>
            </w:pict>
          </mc:Fallback>
        </mc:AlternateContent>
      </w:r>
      <w:r w:rsidR="000838A7" w:rsidRPr="000838A7">
        <w:rPr>
          <w:b/>
          <w:bCs/>
          <w:color w:val="030F40"/>
          <w:sz w:val="40"/>
          <w:szCs w:val="40"/>
        </w:rPr>
        <w:t>Job Description</w:t>
      </w:r>
      <w:r w:rsidR="000838A7" w:rsidRPr="000838A7">
        <w:rPr>
          <w:b/>
          <w:bCs/>
          <w:color w:val="030F40"/>
        </w:rPr>
        <w:tab/>
      </w:r>
    </w:p>
    <w:tbl>
      <w:tblPr>
        <w:tblStyle w:val="TableGrid"/>
        <w:tblW w:w="9930" w:type="dxa"/>
        <w:tblInd w:w="-457" w:type="dxa"/>
        <w:tblLook w:val="04A0" w:firstRow="1" w:lastRow="0" w:firstColumn="1" w:lastColumn="0" w:noHBand="0" w:noVBand="1"/>
      </w:tblPr>
      <w:tblGrid>
        <w:gridCol w:w="2295"/>
        <w:gridCol w:w="7635"/>
      </w:tblGrid>
      <w:tr w:rsidR="0078710C" w14:paraId="7DD8C63B" w14:textId="77777777" w:rsidTr="000838A7">
        <w:trPr>
          <w:trHeight w:val="616"/>
        </w:trPr>
        <w:tc>
          <w:tcPr>
            <w:tcW w:w="229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tcPr>
          <w:p w14:paraId="27B75CC7" w14:textId="0491C707" w:rsidR="0078710C" w:rsidRPr="0078710C" w:rsidRDefault="0078710C">
            <w:pPr>
              <w:rPr>
                <w:b/>
                <w:bCs/>
              </w:rPr>
            </w:pPr>
            <w:r w:rsidRPr="00F14DC4">
              <w:rPr>
                <w:b/>
                <w:bCs/>
                <w:color w:val="030F40"/>
              </w:rPr>
              <w:t>Position title</w:t>
            </w:r>
          </w:p>
        </w:tc>
        <w:tc>
          <w:tcPr>
            <w:tcW w:w="763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406F0327" w14:textId="2EF5D62A" w:rsidR="0078710C" w:rsidRDefault="001A4A2F">
            <w:r>
              <w:t xml:space="preserve">Insurance and Risk </w:t>
            </w:r>
            <w:r w:rsidR="00BD43E7">
              <w:t>Assistant Manager</w:t>
            </w:r>
          </w:p>
        </w:tc>
      </w:tr>
      <w:tr w:rsidR="0078710C" w14:paraId="73140102" w14:textId="77777777" w:rsidTr="000838A7">
        <w:trPr>
          <w:trHeight w:val="582"/>
        </w:trPr>
        <w:tc>
          <w:tcPr>
            <w:tcW w:w="229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tcPr>
          <w:p w14:paraId="0039C830" w14:textId="1E1950C6" w:rsidR="0078710C" w:rsidRPr="0078710C" w:rsidRDefault="0078710C">
            <w:pPr>
              <w:rPr>
                <w:b/>
                <w:bCs/>
              </w:rPr>
            </w:pPr>
            <w:r w:rsidRPr="00F14DC4">
              <w:rPr>
                <w:b/>
                <w:bCs/>
                <w:color w:val="030F40"/>
              </w:rPr>
              <w:t>Date</w:t>
            </w:r>
          </w:p>
        </w:tc>
        <w:tc>
          <w:tcPr>
            <w:tcW w:w="763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43C18B91" w14:textId="4FC19253" w:rsidR="0078710C" w:rsidRDefault="001A4A2F">
            <w:r>
              <w:t>July 2026</w:t>
            </w:r>
          </w:p>
        </w:tc>
      </w:tr>
      <w:tr w:rsidR="0078710C" w14:paraId="10CDA5FA" w14:textId="77777777" w:rsidTr="000838A7">
        <w:trPr>
          <w:trHeight w:val="616"/>
        </w:trPr>
        <w:tc>
          <w:tcPr>
            <w:tcW w:w="229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tcPr>
          <w:p w14:paraId="61778EF4" w14:textId="00AED890" w:rsidR="0078710C" w:rsidRPr="0078710C" w:rsidRDefault="0078710C">
            <w:pPr>
              <w:rPr>
                <w:b/>
                <w:bCs/>
              </w:rPr>
            </w:pPr>
            <w:r w:rsidRPr="00F14DC4">
              <w:rPr>
                <w:b/>
                <w:bCs/>
                <w:color w:val="030F40"/>
              </w:rPr>
              <w:t>Line manager title</w:t>
            </w:r>
          </w:p>
        </w:tc>
        <w:tc>
          <w:tcPr>
            <w:tcW w:w="763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42B40FC4" w14:textId="48454DCC" w:rsidR="0078710C" w:rsidRDefault="00DD1F64">
            <w:r>
              <w:t>[</w:t>
            </w:r>
            <w:r w:rsidRPr="00DD1F64">
              <w:t>Insurance and Risk Manager</w:t>
            </w:r>
            <w:r>
              <w:t>]</w:t>
            </w:r>
          </w:p>
        </w:tc>
      </w:tr>
      <w:tr w:rsidR="0078710C" w14:paraId="1E85CF65" w14:textId="77777777" w:rsidTr="000838A7">
        <w:trPr>
          <w:trHeight w:val="582"/>
        </w:trPr>
        <w:tc>
          <w:tcPr>
            <w:tcW w:w="229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tcPr>
          <w:p w14:paraId="3C651E25" w14:textId="01349F3F" w:rsidR="0078710C" w:rsidRPr="0078710C" w:rsidRDefault="0078710C">
            <w:pPr>
              <w:rPr>
                <w:b/>
                <w:bCs/>
              </w:rPr>
            </w:pPr>
            <w:r w:rsidRPr="00F14DC4">
              <w:rPr>
                <w:b/>
                <w:bCs/>
                <w:color w:val="030F40"/>
              </w:rPr>
              <w:t>Grade</w:t>
            </w:r>
          </w:p>
        </w:tc>
        <w:tc>
          <w:tcPr>
            <w:tcW w:w="763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0E423F5F" w14:textId="5B6AE071" w:rsidR="0078710C" w:rsidRDefault="007E6FEA">
            <w:r>
              <w:t>8</w:t>
            </w:r>
          </w:p>
        </w:tc>
      </w:tr>
    </w:tbl>
    <w:p w14:paraId="687F72B0" w14:textId="6BBFA6AD" w:rsidR="000838A7" w:rsidRDefault="00F14DC4">
      <w:r w:rsidRPr="000838A7">
        <w:rPr>
          <w:noProof/>
          <w:color w:val="FFFFFF" w:themeColor="background1"/>
        </w:rPr>
        <w:lastRenderedPageBreak/>
        <mc:AlternateContent>
          <mc:Choice Requires="wps">
            <w:drawing>
              <wp:anchor distT="45720" distB="45720" distL="114300" distR="114300" simplePos="0" relativeHeight="251677696" behindDoc="1" locked="0" layoutInCell="1" allowOverlap="1" wp14:anchorId="4CCD0336" wp14:editId="5141F679">
                <wp:simplePos x="0" y="0"/>
                <wp:positionH relativeFrom="margin">
                  <wp:posOffset>-219075</wp:posOffset>
                </wp:positionH>
                <wp:positionV relativeFrom="paragraph">
                  <wp:posOffset>5295900</wp:posOffset>
                </wp:positionV>
                <wp:extent cx="6324600" cy="3533775"/>
                <wp:effectExtent l="0" t="0" r="19050" b="28575"/>
                <wp:wrapTight wrapText="bothSides">
                  <wp:wrapPolygon edited="0">
                    <wp:start x="0" y="0"/>
                    <wp:lineTo x="0" y="21658"/>
                    <wp:lineTo x="21600" y="21658"/>
                    <wp:lineTo x="21600" y="0"/>
                    <wp:lineTo x="0" y="0"/>
                  </wp:wrapPolygon>
                </wp:wrapTight>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3533775"/>
                        </a:xfrm>
                        <a:prstGeom prst="rect">
                          <a:avLst/>
                        </a:prstGeom>
                        <a:solidFill>
                          <a:srgbClr val="FFFFFF"/>
                        </a:solidFill>
                        <a:ln w="9525">
                          <a:solidFill>
                            <a:schemeClr val="bg2"/>
                          </a:solidFill>
                          <a:miter lim="800000"/>
                          <a:headEnd/>
                          <a:tailEnd/>
                        </a:ln>
                      </wps:spPr>
                      <wps:txbx>
                        <w:txbxContent>
                          <w:p w14:paraId="42A9047F" w14:textId="350DB329" w:rsidR="007F33BB" w:rsidRPr="007F33BB" w:rsidRDefault="007F33BB" w:rsidP="007F33BB">
                            <w:pPr>
                              <w:pStyle w:val="ListParagraph"/>
                              <w:numPr>
                                <w:ilvl w:val="0"/>
                                <w:numId w:val="6"/>
                              </w:numPr>
                              <w:spacing w:before="0" w:after="160" w:line="278"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Strong analytical and reporting capabilities</w:t>
                            </w:r>
                          </w:p>
                          <w:p w14:paraId="691E65A2" w14:textId="4EE4A7FF" w:rsidR="007F33BB" w:rsidRDefault="007F33BB" w:rsidP="007F33BB">
                            <w:pPr>
                              <w:pStyle w:val="ListParagraph"/>
                              <w:numPr>
                                <w:ilvl w:val="0"/>
                                <w:numId w:val="6"/>
                              </w:numPr>
                              <w:spacing w:before="0" w:after="160" w:line="278"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Excellent stakeholder management and communication skills</w:t>
                            </w:r>
                          </w:p>
                          <w:p w14:paraId="510318ED" w14:textId="37BE1DFF" w:rsidR="000838A7" w:rsidRDefault="007F33BB" w:rsidP="005B187F">
                            <w:pPr>
                              <w:pStyle w:val="ListParagraph"/>
                              <w:numPr>
                                <w:ilvl w:val="0"/>
                                <w:numId w:val="6"/>
                              </w:numPr>
                              <w:spacing w:before="0" w:after="160" w:line="278" w:lineRule="auto"/>
                              <w:contextualSpacing/>
                              <w:rPr>
                                <w:rFonts w:asciiTheme="minorHAnsi" w:hAnsiTheme="minorHAnsi" w:cstheme="minorBidi"/>
                                <w:color w:val="auto"/>
                                <w:sz w:val="22"/>
                                <w:szCs w:val="22"/>
                              </w:rPr>
                            </w:pPr>
                            <w:r>
                              <w:rPr>
                                <w:rFonts w:asciiTheme="minorHAnsi" w:hAnsiTheme="minorHAnsi" w:cstheme="minorBidi"/>
                                <w:color w:val="auto"/>
                                <w:sz w:val="22"/>
                                <w:szCs w:val="22"/>
                              </w:rPr>
                              <w:t>Commercially</w:t>
                            </w:r>
                            <w:r w:rsidRPr="007F33BB">
                              <w:rPr>
                                <w:rFonts w:asciiTheme="minorHAnsi" w:hAnsiTheme="minorHAnsi" w:cstheme="minorBidi"/>
                                <w:color w:val="auto"/>
                                <w:sz w:val="22"/>
                                <w:szCs w:val="22"/>
                              </w:rPr>
                              <w:t xml:space="preserve"> minded with a proactive approach to problem solving</w:t>
                            </w:r>
                          </w:p>
                          <w:p w14:paraId="610DCB61" w14:textId="5C7BE463" w:rsidR="007F33BB" w:rsidRPr="007F33BB" w:rsidRDefault="007F33BB" w:rsidP="007F33BB">
                            <w:pPr>
                              <w:pStyle w:val="ListParagraph"/>
                              <w:numPr>
                                <w:ilvl w:val="0"/>
                                <w:numId w:val="6"/>
                              </w:numPr>
                              <w:spacing w:before="0" w:after="160" w:line="278"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Strong negotiator and influencer</w:t>
                            </w:r>
                          </w:p>
                          <w:p w14:paraId="69403CF9" w14:textId="17F58588" w:rsidR="007F33BB" w:rsidRPr="007F33BB" w:rsidRDefault="007F33BB" w:rsidP="007F33BB">
                            <w:pPr>
                              <w:pStyle w:val="ListParagraph"/>
                              <w:numPr>
                                <w:ilvl w:val="0"/>
                                <w:numId w:val="6"/>
                              </w:numPr>
                              <w:spacing w:before="0" w:after="160" w:line="278"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Excellent attention to detail</w:t>
                            </w:r>
                          </w:p>
                          <w:p w14:paraId="60701C82" w14:textId="41106489" w:rsidR="007F33BB" w:rsidRPr="007F33BB" w:rsidRDefault="007F33BB" w:rsidP="007F33BB">
                            <w:pPr>
                              <w:pStyle w:val="ListParagraph"/>
                              <w:numPr>
                                <w:ilvl w:val="0"/>
                                <w:numId w:val="6"/>
                              </w:numPr>
                              <w:spacing w:before="0" w:after="160" w:line="278"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Able to operate strategically while remaining hands-on</w:t>
                            </w:r>
                          </w:p>
                          <w:p w14:paraId="48029153" w14:textId="2CEDA31A" w:rsidR="007F33BB" w:rsidRPr="007F33BB" w:rsidRDefault="007F33BB" w:rsidP="007F33BB">
                            <w:pPr>
                              <w:pStyle w:val="ListParagraph"/>
                              <w:numPr>
                                <w:ilvl w:val="0"/>
                                <w:numId w:val="6"/>
                              </w:numPr>
                              <w:spacing w:before="0" w:after="160" w:line="278"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Resilient and confident in challenging stakeholders and third parties where necessary</w:t>
                            </w:r>
                          </w:p>
                          <w:p w14:paraId="52E6CE42" w14:textId="1B1A7E73" w:rsidR="007F33BB" w:rsidRPr="007F33BB" w:rsidRDefault="007F33BB" w:rsidP="009A1BA7">
                            <w:pPr>
                              <w:pStyle w:val="ListParagraph"/>
                              <w:numPr>
                                <w:ilvl w:val="0"/>
                                <w:numId w:val="6"/>
                              </w:numPr>
                              <w:spacing w:before="0" w:after="160" w:line="278"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Strong leadership and relationship-building skills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CD0336" id="_x0000_s1030" type="#_x0000_t202" style="position:absolute;margin-left:-17.25pt;margin-top:417pt;width:498pt;height:278.25pt;z-index:-251638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" strokecolor="#e7e6e6 [3214]">
                <v:textbox>
                  <w:txbxContent>
                    <w:p w14:paraId="42A9047F" w14:textId="350DB329" w:rsidR="007F33BB" w:rsidRPr="007F33BB" w:rsidRDefault="007F33BB" w:rsidP="007F33BB">
                      <w:pPr>
                        <w:pStyle w:val="ListParagraph"/>
                        <w:numPr>
                          <w:ilvl w:val="0"/>
                          <w:numId w:val="6"/>
                        </w:numPr>
                        <w:spacing w:before="0" w:after="160" w:line="278"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Strong analytical and reporting capabilities</w:t>
                      </w:r>
                    </w:p>
                    <w:p w14:paraId="691E65A2" w14:textId="4EE4A7FF" w:rsidR="007F33BB" w:rsidRDefault="007F33BB" w:rsidP="007F33BB">
                      <w:pPr>
                        <w:pStyle w:val="ListParagraph"/>
                        <w:numPr>
                          <w:ilvl w:val="0"/>
                          <w:numId w:val="6"/>
                        </w:numPr>
                        <w:spacing w:before="0" w:after="160" w:line="278"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Excellent stakeholder management and communication skills</w:t>
                      </w:r>
                    </w:p>
                    <w:p w14:paraId="510318ED" w14:textId="37BE1DFF" w:rsidR="000838A7" w:rsidRDefault="007F33BB" w:rsidP="005B187F">
                      <w:pPr>
                        <w:pStyle w:val="ListParagraph"/>
                        <w:numPr>
                          <w:ilvl w:val="0"/>
                          <w:numId w:val="6"/>
                        </w:numPr>
                        <w:spacing w:before="0" w:after="160" w:line="278" w:lineRule="auto"/>
                        <w:contextualSpacing/>
                        <w:rPr>
                          <w:rFonts w:asciiTheme="minorHAnsi" w:hAnsiTheme="minorHAnsi" w:cstheme="minorBidi"/>
                          <w:color w:val="auto"/>
                          <w:sz w:val="22"/>
                          <w:szCs w:val="22"/>
                        </w:rPr>
                      </w:pPr>
                      <w:r>
                        <w:rPr>
                          <w:rFonts w:asciiTheme="minorHAnsi" w:hAnsiTheme="minorHAnsi" w:cstheme="minorBidi"/>
                          <w:color w:val="auto"/>
                          <w:sz w:val="22"/>
                          <w:szCs w:val="22"/>
                        </w:rPr>
                        <w:t>Commercially</w:t>
                      </w:r>
                      <w:r w:rsidRPr="007F33BB">
                        <w:rPr>
                          <w:rFonts w:asciiTheme="minorHAnsi" w:hAnsiTheme="minorHAnsi" w:cstheme="minorBidi"/>
                          <w:color w:val="auto"/>
                          <w:sz w:val="22"/>
                          <w:szCs w:val="22"/>
                        </w:rPr>
                        <w:t xml:space="preserve"> minded with a proactive approach to problem solving</w:t>
                      </w:r>
                    </w:p>
                    <w:p w14:paraId="610DCB61" w14:textId="5C7BE463" w:rsidR="007F33BB" w:rsidRPr="007F33BB" w:rsidRDefault="007F33BB" w:rsidP="007F33BB">
                      <w:pPr>
                        <w:pStyle w:val="ListParagraph"/>
                        <w:numPr>
                          <w:ilvl w:val="0"/>
                          <w:numId w:val="6"/>
                        </w:numPr>
                        <w:spacing w:before="0" w:after="160" w:line="278"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Strong negotiator and influencer</w:t>
                      </w:r>
                    </w:p>
                    <w:p w14:paraId="69403CF9" w14:textId="17F58588" w:rsidR="007F33BB" w:rsidRPr="007F33BB" w:rsidRDefault="007F33BB" w:rsidP="007F33BB">
                      <w:pPr>
                        <w:pStyle w:val="ListParagraph"/>
                        <w:numPr>
                          <w:ilvl w:val="0"/>
                          <w:numId w:val="6"/>
                        </w:numPr>
                        <w:spacing w:before="0" w:after="160" w:line="278"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Excellent attention to detail</w:t>
                      </w:r>
                    </w:p>
                    <w:p w14:paraId="60701C82" w14:textId="41106489" w:rsidR="007F33BB" w:rsidRPr="007F33BB" w:rsidRDefault="007F33BB" w:rsidP="007F33BB">
                      <w:pPr>
                        <w:pStyle w:val="ListParagraph"/>
                        <w:numPr>
                          <w:ilvl w:val="0"/>
                          <w:numId w:val="6"/>
                        </w:numPr>
                        <w:spacing w:before="0" w:after="160" w:line="278"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Able to operate strategically while remaining hands-on</w:t>
                      </w:r>
                    </w:p>
                    <w:p w14:paraId="48029153" w14:textId="2CEDA31A" w:rsidR="007F33BB" w:rsidRPr="007F33BB" w:rsidRDefault="007F33BB" w:rsidP="007F33BB">
                      <w:pPr>
                        <w:pStyle w:val="ListParagraph"/>
                        <w:numPr>
                          <w:ilvl w:val="0"/>
                          <w:numId w:val="6"/>
                        </w:numPr>
                        <w:spacing w:before="0" w:after="160" w:line="278"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Resilient and confident in challenging stakeholders and third parties where necessary</w:t>
                      </w:r>
                    </w:p>
                    <w:p w14:paraId="52E6CE42" w14:textId="1B1A7E73" w:rsidR="007F33BB" w:rsidRPr="007F33BB" w:rsidRDefault="007F33BB" w:rsidP="009A1BA7">
                      <w:pPr>
                        <w:pStyle w:val="ListParagraph"/>
                        <w:numPr>
                          <w:ilvl w:val="0"/>
                          <w:numId w:val="6"/>
                        </w:numPr>
                        <w:spacing w:before="0" w:after="160" w:line="278"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Strong leadership and relationship-building skills</w:t>
                      </w:r>
                    </w:p>
                  </w:txbxContent>
                </v:textbox>
                <w10:wrap type="tight" anchorx="margin"/>
              </v:shape>
            </w:pict>
          </mc:Fallback>
        </mc:AlternateContent>
      </w:r>
      <w:r>
        <w:rPr>
          <w:noProof/>
        </w:rPr>
        <mc:AlternateContent>
          <mc:Choice Requires="wps">
            <w:drawing>
              <wp:anchor distT="45720" distB="45720" distL="114300" distR="114300" simplePos="0" relativeHeight="251669504" behindDoc="1" locked="0" layoutInCell="1" allowOverlap="1" wp14:anchorId="08B9817A" wp14:editId="48EF91C8">
                <wp:simplePos x="0" y="0"/>
                <wp:positionH relativeFrom="margin">
                  <wp:posOffset>-200025</wp:posOffset>
                </wp:positionH>
                <wp:positionV relativeFrom="paragraph">
                  <wp:posOffset>523875</wp:posOffset>
                </wp:positionV>
                <wp:extent cx="6324600" cy="4095750"/>
                <wp:effectExtent l="0" t="0" r="19050" b="19050"/>
                <wp:wrapTight wrapText="bothSides">
                  <wp:wrapPolygon edited="0">
                    <wp:start x="0" y="0"/>
                    <wp:lineTo x="0" y="21600"/>
                    <wp:lineTo x="21600" y="21600"/>
                    <wp:lineTo x="21600" y="0"/>
                    <wp:lineTo x="0" y="0"/>
                  </wp:wrapPolygon>
                </wp:wrapTight>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4095750"/>
                        </a:xfrm>
                        <a:prstGeom prst="rect">
                          <a:avLst/>
                        </a:prstGeom>
                        <a:solidFill>
                          <a:srgbClr val="FFFFFF"/>
                        </a:solidFill>
                        <a:ln w="9525">
                          <a:solidFill>
                            <a:srgbClr val="E7E6E6"/>
                          </a:solidFill>
                          <a:miter lim="800000"/>
                          <a:headEnd/>
                          <a:tailEnd/>
                        </a:ln>
                      </wps:spPr>
                      <wps:txbx>
                        <w:txbxContent>
                          <w:p w14:paraId="203D3596" w14:textId="77777777" w:rsidR="001A4A2F" w:rsidRPr="007F33BB" w:rsidRDefault="001A4A2F" w:rsidP="001A4A2F">
                            <w:pPr>
                              <w:numPr>
                                <w:ilvl w:val="0"/>
                                <w:numId w:val="2"/>
                              </w:numPr>
                              <w:spacing w:line="279" w:lineRule="auto"/>
                              <w:contextualSpacing/>
                            </w:pPr>
                            <w:r w:rsidRPr="007F33BB">
                              <w:t>Lead claims review meetings with insurers and brokers.</w:t>
                            </w:r>
                          </w:p>
                          <w:p w14:paraId="673D720A" w14:textId="77777777" w:rsidR="001A4A2F" w:rsidRPr="007F33BB" w:rsidRDefault="001A4A2F" w:rsidP="001A4A2F">
                            <w:pPr>
                              <w:numPr>
                                <w:ilvl w:val="0"/>
                                <w:numId w:val="2"/>
                              </w:numPr>
                              <w:spacing w:line="279" w:lineRule="auto"/>
                              <w:contextualSpacing/>
                            </w:pPr>
                            <w:r w:rsidRPr="007F33BB">
                              <w:t>Support recovery actions and uninsured loss mitigation.</w:t>
                            </w:r>
                          </w:p>
                          <w:p w14:paraId="05DC8344" w14:textId="402E7214" w:rsidR="001A4A2F" w:rsidRPr="007F33BB" w:rsidRDefault="001A4A2F" w:rsidP="001A4A2F">
                            <w:pPr>
                              <w:pStyle w:val="ListParagraph"/>
                              <w:numPr>
                                <w:ilvl w:val="0"/>
                                <w:numId w:val="2"/>
                              </w:numPr>
                              <w:spacing w:before="0" w:after="160" w:line="279"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Support the development and implementation of the [</w:t>
                            </w:r>
                            <w:r w:rsidR="00DD1F64">
                              <w:rPr>
                                <w:rFonts w:asciiTheme="minorHAnsi" w:hAnsiTheme="minorHAnsi" w:cstheme="minorBidi"/>
                                <w:color w:val="auto"/>
                                <w:sz w:val="22"/>
                                <w:szCs w:val="22"/>
                              </w:rPr>
                              <w:t>SUEZ</w:t>
                            </w:r>
                            <w:r w:rsidRPr="007F33BB">
                              <w:rPr>
                                <w:rFonts w:asciiTheme="minorHAnsi" w:hAnsiTheme="minorHAnsi" w:cstheme="minorBidi"/>
                                <w:color w:val="auto"/>
                                <w:sz w:val="22"/>
                                <w:szCs w:val="22"/>
                              </w:rPr>
                              <w:t>] risk management framework.</w:t>
                            </w:r>
                          </w:p>
                          <w:p w14:paraId="77A4834E" w14:textId="77777777" w:rsidR="001A4A2F" w:rsidRPr="007F33BB" w:rsidRDefault="001A4A2F" w:rsidP="001A4A2F">
                            <w:pPr>
                              <w:pStyle w:val="ListParagraph"/>
                              <w:numPr>
                                <w:ilvl w:val="0"/>
                                <w:numId w:val="2"/>
                              </w:numPr>
                              <w:spacing w:before="0" w:after="160" w:line="279"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Identify emerging risks and recommend appropriate mitigation strategies.</w:t>
                            </w:r>
                          </w:p>
                          <w:p w14:paraId="7D4E4759" w14:textId="77777777" w:rsidR="001A4A2F" w:rsidRPr="007F33BB" w:rsidRDefault="001A4A2F" w:rsidP="001A4A2F">
                            <w:pPr>
                              <w:pStyle w:val="ListParagraph"/>
                              <w:numPr>
                                <w:ilvl w:val="0"/>
                                <w:numId w:val="2"/>
                              </w:numPr>
                              <w:spacing w:before="0" w:after="160" w:line="279"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Work closely with operational teams to improve risk controls.</w:t>
                            </w:r>
                          </w:p>
                          <w:p w14:paraId="3F141B3E" w14:textId="77777777" w:rsidR="001A4A2F" w:rsidRPr="007F33BB" w:rsidRDefault="001A4A2F" w:rsidP="001A4A2F">
                            <w:pPr>
                              <w:pStyle w:val="ListParagraph"/>
                              <w:numPr>
                                <w:ilvl w:val="0"/>
                                <w:numId w:val="2"/>
                              </w:numPr>
                              <w:spacing w:before="0" w:after="160" w:line="279"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Provide insurance and risk management guidance to the wider business.</w:t>
                            </w:r>
                          </w:p>
                          <w:p w14:paraId="0165E162" w14:textId="77777777" w:rsidR="001A4A2F" w:rsidRPr="007F33BB" w:rsidRDefault="001A4A2F" w:rsidP="001A4A2F">
                            <w:pPr>
                              <w:pStyle w:val="ListParagraph"/>
                              <w:numPr>
                                <w:ilvl w:val="0"/>
                                <w:numId w:val="2"/>
                              </w:numPr>
                              <w:spacing w:before="0" w:after="160" w:line="279"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Support contract reviews and advise on contractual risk transfer arrangements.</w:t>
                            </w:r>
                          </w:p>
                          <w:p w14:paraId="3B4CCC77" w14:textId="3C84277F" w:rsidR="001A4A2F" w:rsidRPr="007F33BB" w:rsidRDefault="001A4A2F" w:rsidP="001A4A2F">
                            <w:pPr>
                              <w:numPr>
                                <w:ilvl w:val="0"/>
                                <w:numId w:val="2"/>
                              </w:numPr>
                              <w:spacing w:line="279" w:lineRule="auto"/>
                              <w:contextualSpacing/>
                            </w:pPr>
                            <w:r w:rsidRPr="007F33BB">
                              <w:t>Contribute to business continuity and crisis management planning</w:t>
                            </w:r>
                          </w:p>
                          <w:p w14:paraId="74C85830" w14:textId="77777777" w:rsidR="001A4A2F" w:rsidRPr="007F33BB" w:rsidRDefault="001A4A2F" w:rsidP="001A4A2F">
                            <w:pPr>
                              <w:pStyle w:val="ListParagraph"/>
                              <w:numPr>
                                <w:ilvl w:val="0"/>
                                <w:numId w:val="2"/>
                              </w:numPr>
                              <w:spacing w:before="0" w:after="160" w:line="279"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Produce regular reports for senior management detailing insurance costs, claims performance and key risk indicators.</w:t>
                            </w:r>
                          </w:p>
                          <w:p w14:paraId="44EC303C" w14:textId="77777777" w:rsidR="001A4A2F" w:rsidRPr="007F33BB" w:rsidRDefault="001A4A2F" w:rsidP="001A4A2F">
                            <w:pPr>
                              <w:pStyle w:val="ListParagraph"/>
                              <w:numPr>
                                <w:ilvl w:val="0"/>
                                <w:numId w:val="2"/>
                              </w:numPr>
                              <w:spacing w:before="0" w:after="160" w:line="279"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Present insurance and claims updates to executive stakeholders.</w:t>
                            </w:r>
                          </w:p>
                          <w:p w14:paraId="34033EF2" w14:textId="77777777" w:rsidR="001A4A2F" w:rsidRPr="007F33BB" w:rsidRDefault="001A4A2F" w:rsidP="001A4A2F">
                            <w:pPr>
                              <w:pStyle w:val="ListParagraph"/>
                              <w:numPr>
                                <w:ilvl w:val="0"/>
                                <w:numId w:val="2"/>
                              </w:numPr>
                              <w:spacing w:before="0" w:after="160" w:line="279"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Ensure compliance with insurance policy conditions and reporting requirements.</w:t>
                            </w:r>
                          </w:p>
                          <w:p w14:paraId="0369DF4A" w14:textId="7B9298E3" w:rsidR="001A4A2F" w:rsidRPr="007F33BB" w:rsidRDefault="001A4A2F" w:rsidP="001A4A2F">
                            <w:pPr>
                              <w:numPr>
                                <w:ilvl w:val="0"/>
                                <w:numId w:val="2"/>
                              </w:numPr>
                              <w:spacing w:line="279" w:lineRule="auto"/>
                              <w:contextualSpacing/>
                            </w:pPr>
                            <w:r w:rsidRPr="007F33BB">
                              <w:t>Maintain accurate records of claims, policies and risk improvement action</w:t>
                            </w:r>
                          </w:p>
                          <w:p w14:paraId="0C4CBB1D" w14:textId="77777777" w:rsidR="001A4A2F" w:rsidRDefault="001A4A2F" w:rsidP="001A4A2F"/>
                          <w:p w14:paraId="536A7547" w14:textId="77777777" w:rsidR="00FF7882" w:rsidRDefault="00FF7882" w:rsidP="00FF788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B9817A" id="_x0000_s1031" type="#_x0000_t202" style="position:absolute;margin-left:-15.75pt;margin-top:41.25pt;width:498pt;height:322.5pt;z-index:-251646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" strokecolor="#e7e6e6">
                <v:textbox>
                  <w:txbxContent>
                    <w:p w14:paraId="203D3596" w14:textId="77777777" w:rsidR="001A4A2F" w:rsidRPr="007F33BB" w:rsidRDefault="001A4A2F" w:rsidP="001A4A2F">
                      <w:pPr>
                        <w:numPr>
                          <w:ilvl w:val="0"/>
                          <w:numId w:val="2"/>
                        </w:numPr>
                        <w:spacing w:line="279" w:lineRule="auto"/>
                        <w:contextualSpacing/>
                      </w:pPr>
                      <w:r w:rsidRPr="007F33BB">
                        <w:t>Lead claims review meetings with insurers and brokers.</w:t>
                      </w:r>
                    </w:p>
                    <w:p w14:paraId="673D720A" w14:textId="77777777" w:rsidR="001A4A2F" w:rsidRPr="007F33BB" w:rsidRDefault="001A4A2F" w:rsidP="001A4A2F">
                      <w:pPr>
                        <w:numPr>
                          <w:ilvl w:val="0"/>
                          <w:numId w:val="2"/>
                        </w:numPr>
                        <w:spacing w:line="279" w:lineRule="auto"/>
                        <w:contextualSpacing/>
                      </w:pPr>
                      <w:r w:rsidRPr="007F33BB">
                        <w:t>Support recovery actions and uninsured loss mitigation.</w:t>
                      </w:r>
                    </w:p>
                    <w:p w14:paraId="05DC8344" w14:textId="402E7214" w:rsidR="001A4A2F" w:rsidRPr="007F33BB" w:rsidRDefault="001A4A2F" w:rsidP="001A4A2F">
                      <w:pPr>
                        <w:pStyle w:val="ListParagraph"/>
                        <w:numPr>
                          <w:ilvl w:val="0"/>
                          <w:numId w:val="2"/>
                        </w:numPr>
                        <w:spacing w:before="0" w:after="160" w:line="279"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Support the development and implementation of the [</w:t>
                      </w:r>
                      <w:r w:rsidR="00DD1F64">
                        <w:rPr>
                          <w:rFonts w:asciiTheme="minorHAnsi" w:hAnsiTheme="minorHAnsi" w:cstheme="minorBidi"/>
                          <w:color w:val="auto"/>
                          <w:sz w:val="22"/>
                          <w:szCs w:val="22"/>
                        </w:rPr>
                        <w:t>SUEZ</w:t>
                      </w:r>
                      <w:r w:rsidRPr="007F33BB">
                        <w:rPr>
                          <w:rFonts w:asciiTheme="minorHAnsi" w:hAnsiTheme="minorHAnsi" w:cstheme="minorBidi"/>
                          <w:color w:val="auto"/>
                          <w:sz w:val="22"/>
                          <w:szCs w:val="22"/>
                        </w:rPr>
                        <w:t>] risk management framework.</w:t>
                      </w:r>
                    </w:p>
                    <w:p w14:paraId="77A4834E" w14:textId="77777777" w:rsidR="001A4A2F" w:rsidRPr="007F33BB" w:rsidRDefault="001A4A2F" w:rsidP="001A4A2F">
                      <w:pPr>
                        <w:pStyle w:val="ListParagraph"/>
                        <w:numPr>
                          <w:ilvl w:val="0"/>
                          <w:numId w:val="2"/>
                        </w:numPr>
                        <w:spacing w:before="0" w:after="160" w:line="279"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Identify emerging risks and recommend appropriate mitigation strategies.</w:t>
                      </w:r>
                    </w:p>
                    <w:p w14:paraId="7D4E4759" w14:textId="77777777" w:rsidR="001A4A2F" w:rsidRPr="007F33BB" w:rsidRDefault="001A4A2F" w:rsidP="001A4A2F">
                      <w:pPr>
                        <w:pStyle w:val="ListParagraph"/>
                        <w:numPr>
                          <w:ilvl w:val="0"/>
                          <w:numId w:val="2"/>
                        </w:numPr>
                        <w:spacing w:before="0" w:after="160" w:line="279"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Work closely with operational teams to improve risk controls.</w:t>
                      </w:r>
                    </w:p>
                    <w:p w14:paraId="3F141B3E" w14:textId="77777777" w:rsidR="001A4A2F" w:rsidRPr="007F33BB" w:rsidRDefault="001A4A2F" w:rsidP="001A4A2F">
                      <w:pPr>
                        <w:pStyle w:val="ListParagraph"/>
                        <w:numPr>
                          <w:ilvl w:val="0"/>
                          <w:numId w:val="2"/>
                        </w:numPr>
                        <w:spacing w:before="0" w:after="160" w:line="279"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Provide insurance and risk management guidance to the wider business.</w:t>
                      </w:r>
                    </w:p>
                    <w:p w14:paraId="0165E162" w14:textId="77777777" w:rsidR="001A4A2F" w:rsidRPr="007F33BB" w:rsidRDefault="001A4A2F" w:rsidP="001A4A2F">
                      <w:pPr>
                        <w:pStyle w:val="ListParagraph"/>
                        <w:numPr>
                          <w:ilvl w:val="0"/>
                          <w:numId w:val="2"/>
                        </w:numPr>
                        <w:spacing w:before="0" w:after="160" w:line="279"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Support contract reviews and advise on contractual risk transfer arrangements.</w:t>
                      </w:r>
                    </w:p>
                    <w:p w14:paraId="3B4CCC77" w14:textId="3C84277F" w:rsidR="001A4A2F" w:rsidRPr="007F33BB" w:rsidRDefault="001A4A2F" w:rsidP="001A4A2F">
                      <w:pPr>
                        <w:numPr>
                          <w:ilvl w:val="0"/>
                          <w:numId w:val="2"/>
                        </w:numPr>
                        <w:spacing w:line="279" w:lineRule="auto"/>
                        <w:contextualSpacing/>
                      </w:pPr>
                      <w:r w:rsidRPr="007F33BB">
                        <w:t>Contribute to business continuity and crisis management planning</w:t>
                      </w:r>
                    </w:p>
                    <w:p w14:paraId="74C85830" w14:textId="77777777" w:rsidR="001A4A2F" w:rsidRPr="007F33BB" w:rsidRDefault="001A4A2F" w:rsidP="001A4A2F">
                      <w:pPr>
                        <w:pStyle w:val="ListParagraph"/>
                        <w:numPr>
                          <w:ilvl w:val="0"/>
                          <w:numId w:val="2"/>
                        </w:numPr>
                        <w:spacing w:before="0" w:after="160" w:line="279"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Produce regular reports for senior management detailing insurance costs, claims performance and key risk indicators.</w:t>
                      </w:r>
                    </w:p>
                    <w:p w14:paraId="44EC303C" w14:textId="77777777" w:rsidR="001A4A2F" w:rsidRPr="007F33BB" w:rsidRDefault="001A4A2F" w:rsidP="001A4A2F">
                      <w:pPr>
                        <w:pStyle w:val="ListParagraph"/>
                        <w:numPr>
                          <w:ilvl w:val="0"/>
                          <w:numId w:val="2"/>
                        </w:numPr>
                        <w:spacing w:before="0" w:after="160" w:line="279"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Present insurance and claims updates to executive stakeholders.</w:t>
                      </w:r>
                    </w:p>
                    <w:p w14:paraId="34033EF2" w14:textId="77777777" w:rsidR="001A4A2F" w:rsidRPr="007F33BB" w:rsidRDefault="001A4A2F" w:rsidP="001A4A2F">
                      <w:pPr>
                        <w:pStyle w:val="ListParagraph"/>
                        <w:numPr>
                          <w:ilvl w:val="0"/>
                          <w:numId w:val="2"/>
                        </w:numPr>
                        <w:spacing w:before="0" w:after="160" w:line="279"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Ensure compliance with insurance policy conditions and reporting requirements.</w:t>
                      </w:r>
                    </w:p>
                    <w:p w14:paraId="0369DF4A" w14:textId="7B9298E3" w:rsidR="001A4A2F" w:rsidRPr="007F33BB" w:rsidRDefault="001A4A2F" w:rsidP="001A4A2F">
                      <w:pPr>
                        <w:numPr>
                          <w:ilvl w:val="0"/>
                          <w:numId w:val="2"/>
                        </w:numPr>
                        <w:spacing w:line="279" w:lineRule="auto"/>
                        <w:contextualSpacing/>
                      </w:pPr>
                      <w:r w:rsidRPr="007F33BB">
                        <w:t>Maintain accurate records of claims, policies and risk improvement action</w:t>
                      </w:r>
                    </w:p>
                    <w:p w14:paraId="0C4CBB1D" w14:textId="77777777" w:rsidR="001A4A2F" w:rsidRDefault="001A4A2F" w:rsidP="001A4A2F"/>
                    <w:p w14:paraId="536A7547" w14:textId="77777777" w:rsidR="00FF7882" w:rsidRDefault="00FF7882" w:rsidP="00FF7882"/>
                  </w:txbxContent>
                </v:textbox>
                <w10:wrap type="tight" anchorx="margin"/>
              </v:shape>
            </w:pict>
          </mc:Fallback>
        </mc:AlternateContent>
      </w:r>
      <w:r>
        <w:rPr>
          <w:noProof/>
        </w:rPr>
        <mc:AlternateContent>
          <mc:Choice Requires="wps">
            <w:drawing>
              <wp:anchor distT="45720" distB="45720" distL="114300" distR="114300" simplePos="0" relativeHeight="251671552" behindDoc="0" locked="0" layoutInCell="1" allowOverlap="1" wp14:anchorId="33D212DC" wp14:editId="561B1613">
                <wp:simplePos x="0" y="0"/>
                <wp:positionH relativeFrom="margin">
                  <wp:posOffset>-219075</wp:posOffset>
                </wp:positionH>
                <wp:positionV relativeFrom="paragraph">
                  <wp:posOffset>4730750</wp:posOffset>
                </wp:positionV>
                <wp:extent cx="6334125" cy="1404620"/>
                <wp:effectExtent l="0" t="0" r="9525" b="1905"/>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1404620"/>
                        </a:xfrm>
                        <a:prstGeom prst="rect">
                          <a:avLst/>
                        </a:prstGeom>
                        <a:solidFill>
                          <a:srgbClr val="B2DC14"/>
                        </a:solidFill>
                        <a:ln w="9525">
                          <a:noFill/>
                          <a:miter lim="800000"/>
                          <a:headEnd/>
                          <a:tailEnd/>
                        </a:ln>
                      </wps:spPr>
                      <wps:txbx>
                        <w:txbxContent>
                          <w:p w14:paraId="4665755A" w14:textId="541B4D8E" w:rsidR="00FF7882" w:rsidRPr="00FF7882" w:rsidRDefault="00FF7882" w:rsidP="00FF7882">
                            <w:pPr>
                              <w:rPr>
                                <w:b/>
                                <w:bCs/>
                                <w:color w:val="FFFFFF" w:themeColor="background1"/>
                                <w:sz w:val="28"/>
                                <w:szCs w:val="28"/>
                              </w:rPr>
                            </w:pPr>
                            <w:r>
                              <w:rPr>
                                <w:b/>
                                <w:bCs/>
                                <w:color w:val="FFFFFF" w:themeColor="background1"/>
                                <w:sz w:val="28"/>
                                <w:szCs w:val="28"/>
                              </w:rPr>
                              <w:t>Skills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D212DC" id="Text Box 7" o:spid="_x0000_s1032" type="#_x0000_t202" style="position:absolute;margin-left:-17.25pt;margin-top:372.5pt;width:498.75pt;height:110.6pt;z-index:2516715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" fillcolor="#b2dc14" stroked="f">
                <v:textbox style="mso-fit-shape-to-text:t">
                  <w:txbxContent>
                    <w:p w14:paraId="4665755A" w14:textId="541B4D8E" w:rsidR="00FF7882" w:rsidRPr="00FF7882" w:rsidRDefault="00FF7882" w:rsidP="00FF7882">
                      <w:pPr>
                        <w:rPr>
                          <w:b/>
                          <w:bCs/>
                          <w:color w:val="FFFFFF" w:themeColor="background1"/>
                          <w:sz w:val="28"/>
                          <w:szCs w:val="28"/>
                        </w:rPr>
                      </w:pPr>
                      <w:r>
                        <w:rPr>
                          <w:b/>
                          <w:bCs/>
                          <w:color w:val="FFFFFF" w:themeColor="background1"/>
                          <w:sz w:val="28"/>
                          <w:szCs w:val="28"/>
                        </w:rPr>
                        <w:t>Skills</w:t>
                      </w:r>
                    </w:p>
                  </w:txbxContent>
                </v:textbox>
                <w10:wrap type="square" anchorx="margin"/>
              </v:shape>
            </w:pict>
          </mc:Fallback>
        </mc:AlternateContent>
      </w:r>
      <w:r w:rsidR="00FF7882">
        <w:rPr>
          <w:noProof/>
        </w:rPr>
        <mc:AlternateContent>
          <mc:Choice Requires="wps">
            <w:drawing>
              <wp:anchor distT="45720" distB="45720" distL="114300" distR="114300" simplePos="0" relativeHeight="251663360" behindDoc="0" locked="0" layoutInCell="1" allowOverlap="1" wp14:anchorId="28FE1379" wp14:editId="3804C596">
                <wp:simplePos x="0" y="0"/>
                <wp:positionH relativeFrom="margin">
                  <wp:posOffset>-210820</wp:posOffset>
                </wp:positionH>
                <wp:positionV relativeFrom="paragraph">
                  <wp:posOffset>0</wp:posOffset>
                </wp:positionV>
                <wp:extent cx="6334125" cy="1404620"/>
                <wp:effectExtent l="0" t="0" r="9525" b="190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1404620"/>
                        </a:xfrm>
                        <a:prstGeom prst="rect">
                          <a:avLst/>
                        </a:prstGeom>
                        <a:solidFill>
                          <a:srgbClr val="B2DC14"/>
                        </a:solidFill>
                        <a:ln w="9525">
                          <a:noFill/>
                          <a:miter lim="800000"/>
                          <a:headEnd/>
                          <a:tailEnd/>
                        </a:ln>
                      </wps:spPr>
                      <wps:txbx>
                        <w:txbxContent>
                          <w:p w14:paraId="4E4E860B" w14:textId="5BA84011" w:rsidR="00FF7882" w:rsidRPr="00FF7882" w:rsidRDefault="00FF7882" w:rsidP="00FF7882">
                            <w:pPr>
                              <w:rPr>
                                <w:b/>
                                <w:bCs/>
                                <w:color w:val="FFFFFF" w:themeColor="background1"/>
                                <w:sz w:val="28"/>
                                <w:szCs w:val="28"/>
                              </w:rPr>
                            </w:pPr>
                            <w:r>
                              <w:rPr>
                                <w:b/>
                                <w:bCs/>
                                <w:color w:val="FFFFFF" w:themeColor="background1"/>
                                <w:sz w:val="28"/>
                                <w:szCs w:val="28"/>
                              </w:rPr>
                              <w:t xml:space="preserve">Key responsibilities </w:t>
                            </w:r>
                            <w:r w:rsidRPr="00FF7882">
                              <w:rPr>
                                <w:color w:val="FFFFFF" w:themeColor="background1"/>
                                <w:sz w:val="20"/>
                                <w:szCs w:val="20"/>
                              </w:rPr>
                              <w:t>[cont’d]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FE1379" id="_x0000_s1033" type="#_x0000_t202" style="position:absolute;margin-left:-16.6pt;margin-top:0;width:498.75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" fillcolor="#b2dc14" stroked="f">
                <v:textbox style="mso-fit-shape-to-text:t">
                  <w:txbxContent>
                    <w:p w14:paraId="4E4E860B" w14:textId="5BA84011" w:rsidR="00FF7882" w:rsidRPr="00FF7882" w:rsidRDefault="00FF7882" w:rsidP="00FF7882">
                      <w:pPr>
                        <w:rPr>
                          <w:b/>
                          <w:bCs/>
                          <w:color w:val="FFFFFF" w:themeColor="background1"/>
                          <w:sz w:val="28"/>
                          <w:szCs w:val="28"/>
                        </w:rPr>
                      </w:pPr>
                      <w:r>
                        <w:rPr>
                          <w:b/>
                          <w:bCs/>
                          <w:color w:val="FFFFFF" w:themeColor="background1"/>
                          <w:sz w:val="28"/>
                          <w:szCs w:val="28"/>
                        </w:rPr>
                        <w:t xml:space="preserve">Key responsibilities </w:t>
                      </w:r>
                      <w:r w:rsidRPr="00FF7882">
                        <w:rPr>
                          <w:color w:val="FFFFFF" w:themeColor="background1"/>
                          <w:sz w:val="20"/>
                          <w:szCs w:val="20"/>
                        </w:rPr>
                        <w:t>[cont’d]</w:t>
                      </w:r>
                    </w:p>
                  </w:txbxContent>
                </v:textbox>
                <w10:wrap type="square" anchorx="margin"/>
              </v:shape>
            </w:pict>
          </mc:Fallback>
        </mc:AlternateContent>
      </w:r>
    </w:p>
    <w:p w14:paraId="7248ABFF" w14:textId="1A415FE4" w:rsidR="00F14DC4" w:rsidRDefault="00F14DC4">
      <w:pPr>
        <w:rPr>
          <w:color w:val="FFFFFF" w:themeColor="background1"/>
        </w:rPr>
      </w:pPr>
      <w:r>
        <w:rPr>
          <w:noProof/>
        </w:rPr>
        <w:lastRenderedPageBreak/>
        <mc:AlternateContent>
          <mc:Choice Requires="wps">
            <w:drawing>
              <wp:anchor distT="45720" distB="45720" distL="114300" distR="114300" simplePos="0" relativeHeight="251673600" behindDoc="1" locked="0" layoutInCell="1" allowOverlap="1" wp14:anchorId="169347EB" wp14:editId="59705E47">
                <wp:simplePos x="0" y="0"/>
                <wp:positionH relativeFrom="margin">
                  <wp:posOffset>-308610</wp:posOffset>
                </wp:positionH>
                <wp:positionV relativeFrom="paragraph">
                  <wp:posOffset>509905</wp:posOffset>
                </wp:positionV>
                <wp:extent cx="6324600" cy="3333115"/>
                <wp:effectExtent l="0" t="0" r="19050" b="19685"/>
                <wp:wrapTight wrapText="bothSides">
                  <wp:wrapPolygon edited="0">
                    <wp:start x="0" y="0"/>
                    <wp:lineTo x="0" y="21604"/>
                    <wp:lineTo x="21600" y="21604"/>
                    <wp:lineTo x="21600" y="0"/>
                    <wp:lineTo x="0" y="0"/>
                  </wp:wrapPolygon>
                </wp:wrapTight>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3333115"/>
                        </a:xfrm>
                        <a:prstGeom prst="rect">
                          <a:avLst/>
                        </a:prstGeom>
                        <a:solidFill>
                          <a:srgbClr val="FFFFFF"/>
                        </a:solidFill>
                        <a:ln w="9525">
                          <a:solidFill>
                            <a:schemeClr val="bg2"/>
                          </a:solidFill>
                          <a:miter lim="800000"/>
                          <a:headEnd/>
                          <a:tailEnd/>
                        </a:ln>
                      </wps:spPr>
                      <wps:txbx>
                        <w:txbxContent>
                          <w:p w14:paraId="170C4D39" w14:textId="77777777" w:rsidR="00F323DE" w:rsidRPr="0096587A" w:rsidRDefault="00F323DE" w:rsidP="00F323DE">
                            <w:pPr>
                              <w:spacing w:after="0" w:line="360" w:lineRule="auto"/>
                              <w:rPr>
                                <w:sz w:val="18"/>
                                <w:szCs w:val="18"/>
                              </w:rPr>
                            </w:pPr>
                            <w:r w:rsidRPr="0096587A">
                              <w:rPr>
                                <w:sz w:val="18"/>
                                <w:szCs w:val="18"/>
                              </w:rPr>
                              <w:t>Actively embraces the global SUEZ Leadership Behaviours and Group Values by demonstrating:</w:t>
                            </w:r>
                          </w:p>
                          <w:p w14:paraId="4DFB347C" w14:textId="77777777" w:rsidR="00F323DE" w:rsidRPr="0096587A" w:rsidRDefault="00F323DE" w:rsidP="00F323DE">
                            <w:pPr>
                              <w:pStyle w:val="ListParagraph"/>
                              <w:rPr>
                                <w:sz w:val="18"/>
                                <w:szCs w:val="18"/>
                              </w:rPr>
                            </w:pPr>
                            <w:r w:rsidRPr="0096587A">
                              <w:rPr>
                                <w:b/>
                                <w:bCs/>
                                <w:sz w:val="18"/>
                                <w:szCs w:val="18"/>
                              </w:rPr>
                              <w:t>Shape the Future:</w:t>
                            </w:r>
                            <w:r w:rsidRPr="0096587A">
                              <w:rPr>
                                <w:rFonts w:asciiTheme="majorHAnsi" w:eastAsiaTheme="minorEastAsia" w:cstheme="minorBidi"/>
                                <w:color w:val="FFC000" w:themeColor="accent4"/>
                                <w:kern w:val="24"/>
                                <w:sz w:val="18"/>
                                <w:szCs w:val="18"/>
                                <w:lang w:eastAsia="en-GB"/>
                              </w:rPr>
                              <w:t xml:space="preserve"> </w:t>
                            </w:r>
                            <w:r w:rsidRPr="0096587A">
                              <w:rPr>
                                <w:sz w:val="18"/>
                                <w:szCs w:val="18"/>
                              </w:rPr>
                              <w:t>Put our client at the centre of our actions, Design an actionable vision, Make sustainability a key differentiator, Dare to innovate and drive continuous improvement.</w:t>
                            </w:r>
                          </w:p>
                          <w:p w14:paraId="39195C67" w14:textId="77777777" w:rsidR="00F323DE" w:rsidRPr="0096587A" w:rsidRDefault="00F323DE" w:rsidP="00F323DE">
                            <w:pPr>
                              <w:pStyle w:val="ListParagraph"/>
                              <w:rPr>
                                <w:sz w:val="18"/>
                                <w:szCs w:val="18"/>
                              </w:rPr>
                            </w:pPr>
                            <w:r w:rsidRPr="0096587A">
                              <w:rPr>
                                <w:b/>
                                <w:bCs/>
                                <w:sz w:val="18"/>
                                <w:szCs w:val="18"/>
                              </w:rPr>
                              <w:t>Make it Happen:</w:t>
                            </w:r>
                            <w:r w:rsidRPr="0096587A">
                              <w:rPr>
                                <w:sz w:val="18"/>
                                <w:szCs w:val="18"/>
                              </w:rPr>
                              <w:t xml:space="preserve"> Dare to drive change, be exemplary to aim for success.</w:t>
                            </w:r>
                          </w:p>
                          <w:p w14:paraId="1CFAAFB7" w14:textId="77777777" w:rsidR="00F323DE" w:rsidRPr="0096587A" w:rsidRDefault="00F323DE" w:rsidP="00F323DE">
                            <w:pPr>
                              <w:pStyle w:val="ListParagraph"/>
                              <w:rPr>
                                <w:sz w:val="18"/>
                                <w:szCs w:val="18"/>
                              </w:rPr>
                            </w:pPr>
                            <w:r w:rsidRPr="0096587A">
                              <w:rPr>
                                <w:b/>
                                <w:bCs/>
                                <w:sz w:val="18"/>
                                <w:szCs w:val="18"/>
                              </w:rPr>
                              <w:t>Collaborate to Elevate:</w:t>
                            </w:r>
                            <w:r w:rsidRPr="0096587A">
                              <w:rPr>
                                <w:sz w:val="18"/>
                                <w:szCs w:val="18"/>
                              </w:rPr>
                              <w:t xml:space="preserve"> Always lead in the Groups best interests, Foster Transparency &amp; Networks</w:t>
                            </w:r>
                          </w:p>
                          <w:p w14:paraId="5833C038" w14:textId="77777777" w:rsidR="00F323DE" w:rsidRPr="0096587A" w:rsidRDefault="00F323DE" w:rsidP="00F323DE">
                            <w:pPr>
                              <w:pStyle w:val="ListParagraph"/>
                              <w:rPr>
                                <w:sz w:val="18"/>
                                <w:szCs w:val="18"/>
                              </w:rPr>
                            </w:pPr>
                            <w:r w:rsidRPr="0096587A">
                              <w:rPr>
                                <w:b/>
                                <w:bCs/>
                                <w:sz w:val="18"/>
                                <w:szCs w:val="18"/>
                              </w:rPr>
                              <w:t>Unleash the talent of your People;</w:t>
                            </w:r>
                            <w:r w:rsidRPr="0096587A">
                              <w:rPr>
                                <w:sz w:val="18"/>
                                <w:szCs w:val="18"/>
                              </w:rPr>
                              <w:t xml:space="preserve"> Trust &amp; delegate, Allow each person to grow, Care for yourself &amp; others.</w:t>
                            </w:r>
                          </w:p>
                          <w:p w14:paraId="5461FBC9" w14:textId="77777777" w:rsidR="00F323DE" w:rsidRPr="0096587A" w:rsidRDefault="00F323DE" w:rsidP="00F323DE">
                            <w:pPr>
                              <w:pStyle w:val="ListParagraph"/>
                              <w:rPr>
                                <w:sz w:val="18"/>
                                <w:szCs w:val="18"/>
                              </w:rPr>
                            </w:pPr>
                            <w:r w:rsidRPr="0096587A">
                              <w:rPr>
                                <w:b/>
                                <w:bCs/>
                                <w:sz w:val="18"/>
                                <w:szCs w:val="18"/>
                              </w:rPr>
                              <w:t>Team Spirit</w:t>
                            </w:r>
                            <w:r w:rsidRPr="0096587A">
                              <w:rPr>
                                <w:sz w:val="18"/>
                                <w:szCs w:val="18"/>
                              </w:rPr>
                              <w:t>:</w:t>
                            </w:r>
                            <w:r w:rsidRPr="0096587A">
                              <w:rPr>
                                <w:rFonts w:eastAsiaTheme="minorEastAsia"/>
                                <w:color w:val="FFFFFF"/>
                                <w:spacing w:val="-8"/>
                                <w:kern w:val="24"/>
                                <w:sz w:val="18"/>
                                <w:szCs w:val="18"/>
                              </w:rPr>
                              <w:t xml:space="preserve"> </w:t>
                            </w:r>
                            <w:r w:rsidRPr="0096587A">
                              <w:rPr>
                                <w:sz w:val="18"/>
                                <w:szCs w:val="18"/>
                              </w:rPr>
                              <w:t>Together, we work, we collaborate, we problem solve, we support, we encourage and we celebrate.</w:t>
                            </w:r>
                          </w:p>
                          <w:p w14:paraId="4E0526E2" w14:textId="77777777" w:rsidR="00F323DE" w:rsidRPr="0096587A" w:rsidRDefault="00F323DE" w:rsidP="00F323DE">
                            <w:pPr>
                              <w:pStyle w:val="ListParagraph"/>
                              <w:rPr>
                                <w:sz w:val="18"/>
                                <w:szCs w:val="18"/>
                              </w:rPr>
                            </w:pPr>
                            <w:r w:rsidRPr="0096587A">
                              <w:rPr>
                                <w:b/>
                                <w:bCs/>
                                <w:sz w:val="18"/>
                                <w:szCs w:val="18"/>
                              </w:rPr>
                              <w:t>Respect:</w:t>
                            </w:r>
                            <w:r w:rsidRPr="0096587A">
                              <w:rPr>
                                <w:rFonts w:eastAsiaTheme="minorEastAsia"/>
                                <w:color w:val="FFFFFF"/>
                                <w:spacing w:val="-8"/>
                                <w:kern w:val="24"/>
                                <w:sz w:val="18"/>
                                <w:szCs w:val="18"/>
                                <w:lang w:eastAsia="en-GB"/>
                              </w:rPr>
                              <w:t xml:space="preserve"> </w:t>
                            </w:r>
                            <w:r w:rsidRPr="0096587A">
                              <w:rPr>
                                <w:sz w:val="18"/>
                                <w:szCs w:val="18"/>
                              </w:rPr>
                              <w:t>We care, we can be our authentic selves, we’re compassionate, we’re ethical and we’re honest. We act to keep everyone safe and well.</w:t>
                            </w:r>
                          </w:p>
                          <w:p w14:paraId="36B19647" w14:textId="77777777" w:rsidR="00F323DE" w:rsidRPr="0096587A" w:rsidRDefault="00F323DE" w:rsidP="00F323DE">
                            <w:pPr>
                              <w:pStyle w:val="ListParagraph"/>
                              <w:rPr>
                                <w:sz w:val="18"/>
                                <w:szCs w:val="18"/>
                              </w:rPr>
                            </w:pPr>
                            <w:r w:rsidRPr="0096587A">
                              <w:rPr>
                                <w:b/>
                                <w:bCs/>
                                <w:sz w:val="18"/>
                                <w:szCs w:val="18"/>
                              </w:rPr>
                              <w:t>Commitment to the Environment:</w:t>
                            </w:r>
                            <w:r w:rsidRPr="0096587A">
                              <w:rPr>
                                <w:sz w:val="18"/>
                                <w:szCs w:val="18"/>
                              </w:rPr>
                              <w:t xml:space="preserve"> We preserve, restore and protect our planet. We act to reduce, reuse, recycle and recover resources.</w:t>
                            </w:r>
                          </w:p>
                          <w:p w14:paraId="55DEE407" w14:textId="77777777" w:rsidR="00F323DE" w:rsidRPr="0096587A" w:rsidRDefault="00F323DE" w:rsidP="00F323DE">
                            <w:pPr>
                              <w:pStyle w:val="ListParagraph"/>
                              <w:rPr>
                                <w:sz w:val="18"/>
                                <w:szCs w:val="18"/>
                              </w:rPr>
                            </w:pPr>
                            <w:r w:rsidRPr="0096587A">
                              <w:rPr>
                                <w:b/>
                                <w:bCs/>
                                <w:sz w:val="18"/>
                                <w:szCs w:val="18"/>
                              </w:rPr>
                              <w:t>Customer Focus:</w:t>
                            </w:r>
                            <w:r w:rsidRPr="0096587A">
                              <w:rPr>
                                <w:rFonts w:eastAsiaTheme="minorEastAsia"/>
                                <w:color w:val="FFFFFF"/>
                                <w:spacing w:val="-8"/>
                                <w:kern w:val="24"/>
                                <w:sz w:val="18"/>
                                <w:szCs w:val="18"/>
                                <w:lang w:eastAsia="en-GB"/>
                              </w:rPr>
                              <w:t xml:space="preserve"> </w:t>
                            </w:r>
                            <w:r w:rsidRPr="0096587A">
                              <w:rPr>
                                <w:sz w:val="18"/>
                                <w:szCs w:val="18"/>
                              </w:rPr>
                              <w:t>We’re dedicated, focused and creative. We innovate, we advocate and we collaborate with our customers for the environment.</w:t>
                            </w:r>
                          </w:p>
                          <w:p w14:paraId="62DED042" w14:textId="77777777" w:rsidR="00F323DE" w:rsidRPr="0096587A" w:rsidRDefault="00F323DE" w:rsidP="00F323DE">
                            <w:pPr>
                              <w:pStyle w:val="ListParagraph"/>
                              <w:rPr>
                                <w:rStyle w:val="Strong"/>
                                <w:b w:val="0"/>
                                <w:bCs w:val="0"/>
                                <w:sz w:val="18"/>
                                <w:szCs w:val="18"/>
                              </w:rPr>
                            </w:pPr>
                            <w:r w:rsidRPr="0096587A">
                              <w:rPr>
                                <w:b/>
                                <w:bCs/>
                                <w:sz w:val="18"/>
                                <w:szCs w:val="18"/>
                              </w:rPr>
                              <w:t>Continuous Improvement:</w:t>
                            </w:r>
                            <w:r w:rsidRPr="0096587A">
                              <w:rPr>
                                <w:sz w:val="18"/>
                                <w:szCs w:val="18"/>
                              </w:rPr>
                              <w:t xml:space="preserve"> </w:t>
                            </w:r>
                            <w:r w:rsidRPr="0096587A">
                              <w:rPr>
                                <w:rStyle w:val="Strong"/>
                                <w:b w:val="0"/>
                                <w:bCs w:val="0"/>
                                <w:sz w:val="18"/>
                                <w:szCs w:val="18"/>
                              </w:rPr>
                              <w:t>Demonstrate a proactive and collaborative approach to identify and implement opportunities which continually improve business processes, quality and overall performance.</w:t>
                            </w:r>
                          </w:p>
                          <w:p w14:paraId="319EBB65" w14:textId="77777777" w:rsidR="00FF7882" w:rsidRDefault="00FF7882" w:rsidP="00FF788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9347EB" id="_x0000_s1034" type="#_x0000_t202" style="position:absolute;margin-left:-24.3pt;margin-top:40.15pt;width:498pt;height:262.45pt;z-index:-251642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" strokecolor="#e7e6e6 [3214]">
                <v:textbox>
                  <w:txbxContent>
                    <w:p w14:paraId="170C4D39" w14:textId="77777777" w:rsidR="00F323DE" w:rsidRPr="0096587A" w:rsidRDefault="00F323DE" w:rsidP="00F323DE">
                      <w:pPr>
                        <w:spacing w:after="0" w:line="360" w:lineRule="auto"/>
                        <w:rPr>
                          <w:sz w:val="18"/>
                          <w:szCs w:val="18"/>
                        </w:rPr>
                      </w:pPr>
                      <w:r w:rsidRPr="0096587A">
                        <w:rPr>
                          <w:sz w:val="18"/>
                          <w:szCs w:val="18"/>
                        </w:rPr>
                        <w:t>Actively embraces the global SUEZ Leadership Behaviours and Group Values by demonstrating:</w:t>
                      </w:r>
                    </w:p>
                    <w:p w14:paraId="4DFB347C" w14:textId="77777777" w:rsidR="00F323DE" w:rsidRPr="0096587A" w:rsidRDefault="00F323DE" w:rsidP="00F323DE">
                      <w:pPr>
                        <w:pStyle w:val="ListParagraph"/>
                        <w:rPr>
                          <w:sz w:val="18"/>
                          <w:szCs w:val="18"/>
                        </w:rPr>
                      </w:pPr>
                      <w:r w:rsidRPr="0096587A">
                        <w:rPr>
                          <w:b/>
                          <w:bCs/>
                          <w:sz w:val="18"/>
                          <w:szCs w:val="18"/>
                        </w:rPr>
                        <w:t>Shape the Future:</w:t>
                      </w:r>
                      <w:r w:rsidRPr="0096587A">
                        <w:rPr>
                          <w:rFonts w:asciiTheme="majorHAnsi" w:eastAsiaTheme="minorEastAsia" w:cstheme="minorBidi"/>
                          <w:color w:val="FFC000" w:themeColor="accent4"/>
                          <w:kern w:val="24"/>
                          <w:sz w:val="18"/>
                          <w:szCs w:val="18"/>
                          <w:lang w:eastAsia="en-GB"/>
                        </w:rPr>
                        <w:t xml:space="preserve"> </w:t>
                      </w:r>
                      <w:r w:rsidRPr="0096587A">
                        <w:rPr>
                          <w:sz w:val="18"/>
                          <w:szCs w:val="18"/>
                        </w:rPr>
                        <w:t>Put our client at the centre of our actions, Design an actionable vision, Make sustainability a key differentiator, Dare to innovate and drive continuous improvement.</w:t>
                      </w:r>
                    </w:p>
                    <w:p w14:paraId="39195C67" w14:textId="77777777" w:rsidR="00F323DE" w:rsidRPr="0096587A" w:rsidRDefault="00F323DE" w:rsidP="00F323DE">
                      <w:pPr>
                        <w:pStyle w:val="ListParagraph"/>
                        <w:rPr>
                          <w:sz w:val="18"/>
                          <w:szCs w:val="18"/>
                        </w:rPr>
                      </w:pPr>
                      <w:r w:rsidRPr="0096587A">
                        <w:rPr>
                          <w:b/>
                          <w:bCs/>
                          <w:sz w:val="18"/>
                          <w:szCs w:val="18"/>
                        </w:rPr>
                        <w:t>Make it Happen:</w:t>
                      </w:r>
                      <w:r w:rsidRPr="0096587A">
                        <w:rPr>
                          <w:sz w:val="18"/>
                          <w:szCs w:val="18"/>
                        </w:rPr>
                        <w:t xml:space="preserve"> Dare to drive change, be exemplary to aim for success.</w:t>
                      </w:r>
                    </w:p>
                    <w:p w14:paraId="1CFAAFB7" w14:textId="77777777" w:rsidR="00F323DE" w:rsidRPr="0096587A" w:rsidRDefault="00F323DE" w:rsidP="00F323DE">
                      <w:pPr>
                        <w:pStyle w:val="ListParagraph"/>
                        <w:rPr>
                          <w:sz w:val="18"/>
                          <w:szCs w:val="18"/>
                        </w:rPr>
                      </w:pPr>
                      <w:r w:rsidRPr="0096587A">
                        <w:rPr>
                          <w:b/>
                          <w:bCs/>
                          <w:sz w:val="18"/>
                          <w:szCs w:val="18"/>
                        </w:rPr>
                        <w:t>Collaborate to Elevate:</w:t>
                      </w:r>
                      <w:r w:rsidRPr="0096587A">
                        <w:rPr>
                          <w:sz w:val="18"/>
                          <w:szCs w:val="18"/>
                        </w:rPr>
                        <w:t xml:space="preserve"> Always lead in the Groups best interests, Foster Transparency &amp; Networks</w:t>
                      </w:r>
                    </w:p>
                    <w:p w14:paraId="5833C038" w14:textId="77777777" w:rsidR="00F323DE" w:rsidRPr="0096587A" w:rsidRDefault="00F323DE" w:rsidP="00F323DE">
                      <w:pPr>
                        <w:pStyle w:val="ListParagraph"/>
                        <w:rPr>
                          <w:sz w:val="18"/>
                          <w:szCs w:val="18"/>
                        </w:rPr>
                      </w:pPr>
                      <w:r w:rsidRPr="0096587A">
                        <w:rPr>
                          <w:b/>
                          <w:bCs/>
                          <w:sz w:val="18"/>
                          <w:szCs w:val="18"/>
                        </w:rPr>
                        <w:t>Unleash the talent of your People;</w:t>
                      </w:r>
                      <w:r w:rsidRPr="0096587A">
                        <w:rPr>
                          <w:sz w:val="18"/>
                          <w:szCs w:val="18"/>
                        </w:rPr>
                        <w:t xml:space="preserve"> Trust &amp; delegate, Allow each person to grow, Care for yourself &amp; others.</w:t>
                      </w:r>
                    </w:p>
                    <w:p w14:paraId="5461FBC9" w14:textId="77777777" w:rsidR="00F323DE" w:rsidRPr="0096587A" w:rsidRDefault="00F323DE" w:rsidP="00F323DE">
                      <w:pPr>
                        <w:pStyle w:val="ListParagraph"/>
                        <w:rPr>
                          <w:sz w:val="18"/>
                          <w:szCs w:val="18"/>
                        </w:rPr>
                      </w:pPr>
                      <w:r w:rsidRPr="0096587A">
                        <w:rPr>
                          <w:b/>
                          <w:bCs/>
                          <w:sz w:val="18"/>
                          <w:szCs w:val="18"/>
                        </w:rPr>
                        <w:t>Team Spirit</w:t>
                      </w:r>
                      <w:r w:rsidRPr="0096587A">
                        <w:rPr>
                          <w:sz w:val="18"/>
                          <w:szCs w:val="18"/>
                        </w:rPr>
                        <w:t>:</w:t>
                      </w:r>
                      <w:r w:rsidRPr="0096587A">
                        <w:rPr>
                          <w:rFonts w:eastAsiaTheme="minorEastAsia"/>
                          <w:color w:val="FFFFFF"/>
                          <w:spacing w:val="-8"/>
                          <w:kern w:val="24"/>
                          <w:sz w:val="18"/>
                          <w:szCs w:val="18"/>
                        </w:rPr>
                        <w:t xml:space="preserve"> </w:t>
                      </w:r>
                      <w:r w:rsidRPr="0096587A">
                        <w:rPr>
                          <w:sz w:val="18"/>
                          <w:szCs w:val="18"/>
                        </w:rPr>
                        <w:t>Together, we work, we collaborate, we problem solve, we support, we encourage and we celebrate.</w:t>
                      </w:r>
                    </w:p>
                    <w:p w14:paraId="4E0526E2" w14:textId="77777777" w:rsidR="00F323DE" w:rsidRPr="0096587A" w:rsidRDefault="00F323DE" w:rsidP="00F323DE">
                      <w:pPr>
                        <w:pStyle w:val="ListParagraph"/>
                        <w:rPr>
                          <w:sz w:val="18"/>
                          <w:szCs w:val="18"/>
                        </w:rPr>
                      </w:pPr>
                      <w:r w:rsidRPr="0096587A">
                        <w:rPr>
                          <w:b/>
                          <w:bCs/>
                          <w:sz w:val="18"/>
                          <w:szCs w:val="18"/>
                        </w:rPr>
                        <w:t>Respect:</w:t>
                      </w:r>
                      <w:r w:rsidRPr="0096587A">
                        <w:rPr>
                          <w:rFonts w:eastAsiaTheme="minorEastAsia"/>
                          <w:color w:val="FFFFFF"/>
                          <w:spacing w:val="-8"/>
                          <w:kern w:val="24"/>
                          <w:sz w:val="18"/>
                          <w:szCs w:val="18"/>
                          <w:lang w:eastAsia="en-GB"/>
                        </w:rPr>
                        <w:t xml:space="preserve"> </w:t>
                      </w:r>
                      <w:r w:rsidRPr="0096587A">
                        <w:rPr>
                          <w:sz w:val="18"/>
                          <w:szCs w:val="18"/>
                        </w:rPr>
                        <w:t>We care, we can be our authentic selves, we’re compassionate, we’re ethical and we’re honest. We act to keep everyone safe and well.</w:t>
                      </w:r>
                    </w:p>
                    <w:p w14:paraId="36B19647" w14:textId="77777777" w:rsidR="00F323DE" w:rsidRPr="0096587A" w:rsidRDefault="00F323DE" w:rsidP="00F323DE">
                      <w:pPr>
                        <w:pStyle w:val="ListParagraph"/>
                        <w:rPr>
                          <w:sz w:val="18"/>
                          <w:szCs w:val="18"/>
                        </w:rPr>
                      </w:pPr>
                      <w:r w:rsidRPr="0096587A">
                        <w:rPr>
                          <w:b/>
                          <w:bCs/>
                          <w:sz w:val="18"/>
                          <w:szCs w:val="18"/>
                        </w:rPr>
                        <w:t>Commitment to the Environment:</w:t>
                      </w:r>
                      <w:r w:rsidRPr="0096587A">
                        <w:rPr>
                          <w:sz w:val="18"/>
                          <w:szCs w:val="18"/>
                        </w:rPr>
                        <w:t xml:space="preserve"> We preserve, restore and protect our planet. We act to reduce, reuse, recycle and recover resources.</w:t>
                      </w:r>
                    </w:p>
                    <w:p w14:paraId="55DEE407" w14:textId="77777777" w:rsidR="00F323DE" w:rsidRPr="0096587A" w:rsidRDefault="00F323DE" w:rsidP="00F323DE">
                      <w:pPr>
                        <w:pStyle w:val="ListParagraph"/>
                        <w:rPr>
                          <w:sz w:val="18"/>
                          <w:szCs w:val="18"/>
                        </w:rPr>
                      </w:pPr>
                      <w:r w:rsidRPr="0096587A">
                        <w:rPr>
                          <w:b/>
                          <w:bCs/>
                          <w:sz w:val="18"/>
                          <w:szCs w:val="18"/>
                        </w:rPr>
                        <w:t>Customer Focus:</w:t>
                      </w:r>
                      <w:r w:rsidRPr="0096587A">
                        <w:rPr>
                          <w:rFonts w:eastAsiaTheme="minorEastAsia"/>
                          <w:color w:val="FFFFFF"/>
                          <w:spacing w:val="-8"/>
                          <w:kern w:val="24"/>
                          <w:sz w:val="18"/>
                          <w:szCs w:val="18"/>
                          <w:lang w:eastAsia="en-GB"/>
                        </w:rPr>
                        <w:t xml:space="preserve"> </w:t>
                      </w:r>
                      <w:r w:rsidRPr="0096587A">
                        <w:rPr>
                          <w:sz w:val="18"/>
                          <w:szCs w:val="18"/>
                        </w:rPr>
                        <w:t>We’re dedicated, focused and creative. We innovate, we advocate and we collaborate with our customers for the environment.</w:t>
                      </w:r>
                    </w:p>
                    <w:p w14:paraId="62DED042" w14:textId="77777777" w:rsidR="00F323DE" w:rsidRPr="0096587A" w:rsidRDefault="00F323DE" w:rsidP="00F323DE">
                      <w:pPr>
                        <w:pStyle w:val="ListParagraph"/>
                        <w:rPr>
                          <w:rStyle w:val="Strong"/>
                          <w:b w:val="0"/>
                          <w:bCs w:val="0"/>
                          <w:sz w:val="18"/>
                          <w:szCs w:val="18"/>
                        </w:rPr>
                      </w:pPr>
                      <w:r w:rsidRPr="0096587A">
                        <w:rPr>
                          <w:b/>
                          <w:bCs/>
                          <w:sz w:val="18"/>
                          <w:szCs w:val="18"/>
                        </w:rPr>
                        <w:t>Continuous Improvement:</w:t>
                      </w:r>
                      <w:r w:rsidRPr="0096587A">
                        <w:rPr>
                          <w:sz w:val="18"/>
                          <w:szCs w:val="18"/>
                        </w:rPr>
                        <w:t xml:space="preserve"> </w:t>
                      </w:r>
                      <w:r w:rsidRPr="0096587A">
                        <w:rPr>
                          <w:rStyle w:val="Strong"/>
                          <w:b w:val="0"/>
                          <w:bCs w:val="0"/>
                          <w:sz w:val="18"/>
                          <w:szCs w:val="18"/>
                        </w:rPr>
                        <w:t>Demonstrate a proactive and collaborative approach to identify and implement opportunities which continually improve business processes, quality and overall performance.</w:t>
                      </w:r>
                    </w:p>
                    <w:p w14:paraId="319EBB65" w14:textId="77777777" w:rsidR="00FF7882" w:rsidRDefault="00FF7882" w:rsidP="00FF7882"/>
                  </w:txbxContent>
                </v:textbox>
                <w10:wrap type="tight" anchorx="margin"/>
              </v:shape>
            </w:pict>
          </mc:Fallback>
        </mc:AlternateContent>
      </w:r>
      <w:r w:rsidRPr="000838A7">
        <w:rPr>
          <w:noProof/>
          <w:color w:val="FFFFFF" w:themeColor="background1"/>
        </w:rPr>
        <mc:AlternateContent>
          <mc:Choice Requires="wps">
            <w:drawing>
              <wp:anchor distT="45720" distB="45720" distL="114300" distR="114300" simplePos="0" relativeHeight="251679744" behindDoc="0" locked="0" layoutInCell="1" allowOverlap="1" wp14:anchorId="058761CE" wp14:editId="5D80213E">
                <wp:simplePos x="0" y="0"/>
                <wp:positionH relativeFrom="margin">
                  <wp:align>center</wp:align>
                </wp:positionH>
                <wp:positionV relativeFrom="paragraph">
                  <wp:posOffset>3989070</wp:posOffset>
                </wp:positionV>
                <wp:extent cx="6334125" cy="1404620"/>
                <wp:effectExtent l="0" t="0" r="9525" b="1905"/>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1404620"/>
                        </a:xfrm>
                        <a:prstGeom prst="rect">
                          <a:avLst/>
                        </a:prstGeom>
                        <a:solidFill>
                          <a:srgbClr val="B2DC14"/>
                        </a:solidFill>
                        <a:ln w="9525">
                          <a:noFill/>
                          <a:miter lim="800000"/>
                          <a:headEnd/>
                          <a:tailEnd/>
                        </a:ln>
                      </wps:spPr>
                      <wps:txbx>
                        <w:txbxContent>
                          <w:p w14:paraId="7945E0F3" w14:textId="515E5E95" w:rsidR="000838A7" w:rsidRPr="00FF7882" w:rsidRDefault="000838A7" w:rsidP="000838A7">
                            <w:pPr>
                              <w:rPr>
                                <w:b/>
                                <w:bCs/>
                                <w:color w:val="FFFFFF" w:themeColor="background1"/>
                                <w:sz w:val="28"/>
                                <w:szCs w:val="28"/>
                              </w:rPr>
                            </w:pPr>
                            <w:r>
                              <w:rPr>
                                <w:b/>
                                <w:bCs/>
                                <w:color w:val="FFFFFF" w:themeColor="background1"/>
                                <w:sz w:val="28"/>
                                <w:szCs w:val="28"/>
                              </w:rPr>
                              <w:t>Knowledge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8761CE" id="Text Box 11" o:spid="_x0000_s1035" type="#_x0000_t202" style="position:absolute;margin-left:0;margin-top:314.1pt;width:498.75pt;height:110.6pt;z-index:25167974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" fillcolor="#b2dc14" stroked="f">
                <v:textbox style="mso-fit-shape-to-text:t">
                  <w:txbxContent>
                    <w:p w14:paraId="7945E0F3" w14:textId="515E5E95" w:rsidR="000838A7" w:rsidRPr="00FF7882" w:rsidRDefault="000838A7" w:rsidP="000838A7">
                      <w:pPr>
                        <w:rPr>
                          <w:b/>
                          <w:bCs/>
                          <w:color w:val="FFFFFF" w:themeColor="background1"/>
                          <w:sz w:val="28"/>
                          <w:szCs w:val="28"/>
                        </w:rPr>
                      </w:pPr>
                      <w:r>
                        <w:rPr>
                          <w:b/>
                          <w:bCs/>
                          <w:color w:val="FFFFFF" w:themeColor="background1"/>
                          <w:sz w:val="28"/>
                          <w:szCs w:val="28"/>
                        </w:rPr>
                        <w:t>Knowledge</w:t>
                      </w:r>
                    </w:p>
                  </w:txbxContent>
                </v:textbox>
                <w10:wrap type="square" anchorx="margin"/>
              </v:shape>
            </w:pict>
          </mc:Fallback>
        </mc:AlternateContent>
      </w:r>
      <w:r w:rsidRPr="00F14DC4">
        <w:rPr>
          <w:b/>
          <w:bCs/>
          <w:noProof/>
          <w:color w:val="030F40"/>
        </w:rPr>
        <mc:AlternateContent>
          <mc:Choice Requires="wps">
            <w:drawing>
              <wp:anchor distT="45720" distB="45720" distL="114300" distR="114300" simplePos="0" relativeHeight="251689984" behindDoc="1" locked="0" layoutInCell="1" allowOverlap="1" wp14:anchorId="5A654529" wp14:editId="496B026A">
                <wp:simplePos x="0" y="0"/>
                <wp:positionH relativeFrom="margin">
                  <wp:align>center</wp:align>
                </wp:positionH>
                <wp:positionV relativeFrom="paragraph">
                  <wp:posOffset>4545330</wp:posOffset>
                </wp:positionV>
                <wp:extent cx="6324600" cy="3038475"/>
                <wp:effectExtent l="0" t="0" r="19050" b="28575"/>
                <wp:wrapTight wrapText="bothSides">
                  <wp:wrapPolygon edited="0">
                    <wp:start x="0" y="0"/>
                    <wp:lineTo x="0" y="21668"/>
                    <wp:lineTo x="21600" y="21668"/>
                    <wp:lineTo x="21600" y="0"/>
                    <wp:lineTo x="0" y="0"/>
                  </wp:wrapPolygon>
                </wp:wrapTight>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3038475"/>
                        </a:xfrm>
                        <a:prstGeom prst="rect">
                          <a:avLst/>
                        </a:prstGeom>
                        <a:solidFill>
                          <a:srgbClr val="FFFFFF"/>
                        </a:solidFill>
                        <a:ln w="9525">
                          <a:solidFill>
                            <a:schemeClr val="bg2"/>
                          </a:solidFill>
                          <a:miter lim="800000"/>
                          <a:headEnd/>
                          <a:tailEnd/>
                        </a:ln>
                      </wps:spPr>
                      <wps:txbx>
                        <w:txbxContent>
                          <w:p w14:paraId="1795A36A" w14:textId="77777777" w:rsidR="007F33BB" w:rsidRPr="007F33BB" w:rsidRDefault="007F33BB" w:rsidP="007F33BB">
                            <w:pPr>
                              <w:pStyle w:val="ListParagraph"/>
                              <w:numPr>
                                <w:ilvl w:val="0"/>
                                <w:numId w:val="6"/>
                              </w:numPr>
                              <w:spacing w:before="0" w:after="160" w:line="278"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Minimum 8 years' experience in insurance, risk management or corporate broking.</w:t>
                            </w:r>
                          </w:p>
                          <w:p w14:paraId="62AAE82E" w14:textId="77777777" w:rsidR="007F33BB" w:rsidRPr="007F33BB" w:rsidRDefault="007F33BB" w:rsidP="007F33BB">
                            <w:pPr>
                              <w:pStyle w:val="ListParagraph"/>
                              <w:numPr>
                                <w:ilvl w:val="0"/>
                                <w:numId w:val="6"/>
                              </w:numPr>
                              <w:spacing w:before="0" w:after="160" w:line="278"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Strong knowledge of:</w:t>
                            </w:r>
                          </w:p>
                          <w:p w14:paraId="519A2246" w14:textId="77777777" w:rsidR="007F33BB" w:rsidRPr="007F33BB" w:rsidRDefault="007F33BB" w:rsidP="007F33BB">
                            <w:pPr>
                              <w:pStyle w:val="ListParagraph"/>
                              <w:numPr>
                                <w:ilvl w:val="1"/>
                                <w:numId w:val="6"/>
                              </w:numPr>
                              <w:spacing w:before="0" w:after="160" w:line="278"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Motor Fleet Insurance</w:t>
                            </w:r>
                          </w:p>
                          <w:p w14:paraId="2121B10C" w14:textId="77777777" w:rsidR="007F33BB" w:rsidRPr="007F33BB" w:rsidRDefault="007F33BB" w:rsidP="007F33BB">
                            <w:pPr>
                              <w:pStyle w:val="ListParagraph"/>
                              <w:numPr>
                                <w:ilvl w:val="1"/>
                                <w:numId w:val="6"/>
                              </w:numPr>
                              <w:spacing w:before="0" w:after="160" w:line="278"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Employers' Liability</w:t>
                            </w:r>
                          </w:p>
                          <w:p w14:paraId="2491D621" w14:textId="77777777" w:rsidR="007F33BB" w:rsidRPr="007F33BB" w:rsidRDefault="007F33BB" w:rsidP="007F33BB">
                            <w:pPr>
                              <w:pStyle w:val="ListParagraph"/>
                              <w:numPr>
                                <w:ilvl w:val="1"/>
                                <w:numId w:val="6"/>
                              </w:numPr>
                              <w:spacing w:before="0" w:after="160" w:line="278"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Public &amp; Products Liability</w:t>
                            </w:r>
                          </w:p>
                          <w:p w14:paraId="09D06F62" w14:textId="77777777" w:rsidR="007F33BB" w:rsidRPr="007F33BB" w:rsidRDefault="007F33BB" w:rsidP="007F33BB">
                            <w:pPr>
                              <w:pStyle w:val="ListParagraph"/>
                              <w:numPr>
                                <w:ilvl w:val="1"/>
                                <w:numId w:val="6"/>
                              </w:numPr>
                              <w:spacing w:before="0" w:after="160" w:line="278"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Property Damage &amp; Business Interruption</w:t>
                            </w:r>
                          </w:p>
                          <w:p w14:paraId="1C4DA958" w14:textId="77777777" w:rsidR="007F33BB" w:rsidRPr="007F33BB" w:rsidRDefault="007F33BB" w:rsidP="007F33BB">
                            <w:pPr>
                              <w:pStyle w:val="ListParagraph"/>
                              <w:numPr>
                                <w:ilvl w:val="1"/>
                                <w:numId w:val="6"/>
                              </w:numPr>
                              <w:spacing w:before="0" w:after="160" w:line="278"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Environmental Liability</w:t>
                            </w:r>
                          </w:p>
                          <w:p w14:paraId="6A6644EC" w14:textId="77777777" w:rsidR="007F33BB" w:rsidRPr="007F33BB" w:rsidRDefault="007F33BB" w:rsidP="007F33BB">
                            <w:pPr>
                              <w:pStyle w:val="ListParagraph"/>
                              <w:numPr>
                                <w:ilvl w:val="1"/>
                                <w:numId w:val="6"/>
                              </w:numPr>
                              <w:spacing w:before="0" w:after="160" w:line="278"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Engineering and Plant Insurance</w:t>
                            </w:r>
                          </w:p>
                          <w:p w14:paraId="706EF529" w14:textId="5EAFC35E" w:rsidR="007F33BB" w:rsidRPr="007F33BB" w:rsidRDefault="007F33BB" w:rsidP="007F33BB">
                            <w:pPr>
                              <w:pStyle w:val="ListParagraph"/>
                              <w:numPr>
                                <w:ilvl w:val="0"/>
                                <w:numId w:val="6"/>
                              </w:numPr>
                              <w:spacing w:before="0" w:after="160" w:line="278"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Demonstrable experience managing complex insurance claims</w:t>
                            </w:r>
                          </w:p>
                          <w:p w14:paraId="6BC02785" w14:textId="0A3642DD" w:rsidR="007F33BB" w:rsidRDefault="007F33BB" w:rsidP="006A2B4C">
                            <w:pPr>
                              <w:pStyle w:val="ListParagraph"/>
                              <w:numPr>
                                <w:ilvl w:val="0"/>
                                <w:numId w:val="6"/>
                              </w:numPr>
                              <w:spacing w:before="0" w:after="160" w:line="278"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Experience negotiating directly with insurers and brokers</w:t>
                            </w:r>
                          </w:p>
                          <w:p w14:paraId="14AF1A2C" w14:textId="77777777" w:rsidR="007F33BB" w:rsidRPr="007F33BB" w:rsidRDefault="007F33BB" w:rsidP="007F33BB">
                            <w:pPr>
                              <w:pStyle w:val="ListParagraph"/>
                              <w:numPr>
                                <w:ilvl w:val="0"/>
                                <w:numId w:val="6"/>
                              </w:numPr>
                              <w:spacing w:before="0" w:after="160" w:line="278"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Experience of self-insured retentions and captive arrangements.</w:t>
                            </w:r>
                          </w:p>
                          <w:p w14:paraId="1C8BCD7F" w14:textId="77777777" w:rsidR="007F33BB" w:rsidRPr="007F33BB" w:rsidRDefault="007F33BB" w:rsidP="007F33BB">
                            <w:pPr>
                              <w:pStyle w:val="ListParagraph"/>
                              <w:numPr>
                                <w:ilvl w:val="0"/>
                                <w:numId w:val="6"/>
                              </w:numPr>
                              <w:spacing w:before="0" w:after="160" w:line="278"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Understanding of environmental permitting and associated risks</w:t>
                            </w:r>
                          </w:p>
                          <w:p w14:paraId="7A6520FA" w14:textId="755422A0" w:rsidR="007F33BB" w:rsidRPr="007F33BB" w:rsidRDefault="007F33BB" w:rsidP="005606E5">
                            <w:pPr>
                              <w:pStyle w:val="ListParagraph"/>
                              <w:numPr>
                                <w:ilvl w:val="0"/>
                                <w:numId w:val="6"/>
                              </w:numPr>
                              <w:spacing w:before="0" w:after="160" w:line="278"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Experience within waste management, recycling, environmental services, logistics, utilities, manufacturing or construction sectors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654529" id="_x0000_s1036" type="#_x0000_t202" style="position:absolute;margin-left:0;margin-top:357.9pt;width:498pt;height:239.25pt;z-index:-25162649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" strokecolor="#e7e6e6 [3214]">
                <v:textbox>
                  <w:txbxContent>
                    <w:p w14:paraId="1795A36A" w14:textId="77777777" w:rsidR="007F33BB" w:rsidRPr="007F33BB" w:rsidRDefault="007F33BB" w:rsidP="007F33BB">
                      <w:pPr>
                        <w:pStyle w:val="ListParagraph"/>
                        <w:numPr>
                          <w:ilvl w:val="0"/>
                          <w:numId w:val="6"/>
                        </w:numPr>
                        <w:spacing w:before="0" w:after="160" w:line="278"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Minimum 8 years' experience in insurance, risk management or corporate broking.</w:t>
                      </w:r>
                    </w:p>
                    <w:p w14:paraId="62AAE82E" w14:textId="77777777" w:rsidR="007F33BB" w:rsidRPr="007F33BB" w:rsidRDefault="007F33BB" w:rsidP="007F33BB">
                      <w:pPr>
                        <w:pStyle w:val="ListParagraph"/>
                        <w:numPr>
                          <w:ilvl w:val="0"/>
                          <w:numId w:val="6"/>
                        </w:numPr>
                        <w:spacing w:before="0" w:after="160" w:line="278"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Strong knowledge of:</w:t>
                      </w:r>
                    </w:p>
                    <w:p w14:paraId="519A2246" w14:textId="77777777" w:rsidR="007F33BB" w:rsidRPr="007F33BB" w:rsidRDefault="007F33BB" w:rsidP="007F33BB">
                      <w:pPr>
                        <w:pStyle w:val="ListParagraph"/>
                        <w:numPr>
                          <w:ilvl w:val="1"/>
                          <w:numId w:val="6"/>
                        </w:numPr>
                        <w:spacing w:before="0" w:after="160" w:line="278"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Motor Fleet Insurance</w:t>
                      </w:r>
                    </w:p>
                    <w:p w14:paraId="2121B10C" w14:textId="77777777" w:rsidR="007F33BB" w:rsidRPr="007F33BB" w:rsidRDefault="007F33BB" w:rsidP="007F33BB">
                      <w:pPr>
                        <w:pStyle w:val="ListParagraph"/>
                        <w:numPr>
                          <w:ilvl w:val="1"/>
                          <w:numId w:val="6"/>
                        </w:numPr>
                        <w:spacing w:before="0" w:after="160" w:line="278"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Employers' Liability</w:t>
                      </w:r>
                    </w:p>
                    <w:p w14:paraId="2491D621" w14:textId="77777777" w:rsidR="007F33BB" w:rsidRPr="007F33BB" w:rsidRDefault="007F33BB" w:rsidP="007F33BB">
                      <w:pPr>
                        <w:pStyle w:val="ListParagraph"/>
                        <w:numPr>
                          <w:ilvl w:val="1"/>
                          <w:numId w:val="6"/>
                        </w:numPr>
                        <w:spacing w:before="0" w:after="160" w:line="278"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Public &amp; Products Liability</w:t>
                      </w:r>
                    </w:p>
                    <w:p w14:paraId="09D06F62" w14:textId="77777777" w:rsidR="007F33BB" w:rsidRPr="007F33BB" w:rsidRDefault="007F33BB" w:rsidP="007F33BB">
                      <w:pPr>
                        <w:pStyle w:val="ListParagraph"/>
                        <w:numPr>
                          <w:ilvl w:val="1"/>
                          <w:numId w:val="6"/>
                        </w:numPr>
                        <w:spacing w:before="0" w:after="160" w:line="278"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Property Damage &amp; Business Interruption</w:t>
                      </w:r>
                    </w:p>
                    <w:p w14:paraId="1C4DA958" w14:textId="77777777" w:rsidR="007F33BB" w:rsidRPr="007F33BB" w:rsidRDefault="007F33BB" w:rsidP="007F33BB">
                      <w:pPr>
                        <w:pStyle w:val="ListParagraph"/>
                        <w:numPr>
                          <w:ilvl w:val="1"/>
                          <w:numId w:val="6"/>
                        </w:numPr>
                        <w:spacing w:before="0" w:after="160" w:line="278"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Environmental Liability</w:t>
                      </w:r>
                    </w:p>
                    <w:p w14:paraId="6A6644EC" w14:textId="77777777" w:rsidR="007F33BB" w:rsidRPr="007F33BB" w:rsidRDefault="007F33BB" w:rsidP="007F33BB">
                      <w:pPr>
                        <w:pStyle w:val="ListParagraph"/>
                        <w:numPr>
                          <w:ilvl w:val="1"/>
                          <w:numId w:val="6"/>
                        </w:numPr>
                        <w:spacing w:before="0" w:after="160" w:line="278"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Engineering and Plant Insurance</w:t>
                      </w:r>
                    </w:p>
                    <w:p w14:paraId="706EF529" w14:textId="5EAFC35E" w:rsidR="007F33BB" w:rsidRPr="007F33BB" w:rsidRDefault="007F33BB" w:rsidP="007F33BB">
                      <w:pPr>
                        <w:pStyle w:val="ListParagraph"/>
                        <w:numPr>
                          <w:ilvl w:val="0"/>
                          <w:numId w:val="6"/>
                        </w:numPr>
                        <w:spacing w:before="0" w:after="160" w:line="278"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Demonstrable experience managing complex insurance claims</w:t>
                      </w:r>
                    </w:p>
                    <w:p w14:paraId="6BC02785" w14:textId="0A3642DD" w:rsidR="007F33BB" w:rsidRDefault="007F33BB" w:rsidP="006A2B4C">
                      <w:pPr>
                        <w:pStyle w:val="ListParagraph"/>
                        <w:numPr>
                          <w:ilvl w:val="0"/>
                          <w:numId w:val="6"/>
                        </w:numPr>
                        <w:spacing w:before="0" w:after="160" w:line="278"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Experience negotiating directly with insurers and brokers</w:t>
                      </w:r>
                    </w:p>
                    <w:p w14:paraId="14AF1A2C" w14:textId="77777777" w:rsidR="007F33BB" w:rsidRPr="007F33BB" w:rsidRDefault="007F33BB" w:rsidP="007F33BB">
                      <w:pPr>
                        <w:pStyle w:val="ListParagraph"/>
                        <w:numPr>
                          <w:ilvl w:val="0"/>
                          <w:numId w:val="6"/>
                        </w:numPr>
                        <w:spacing w:before="0" w:after="160" w:line="278"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Experience of self-insured retentions and captive arrangements.</w:t>
                      </w:r>
                    </w:p>
                    <w:p w14:paraId="1C8BCD7F" w14:textId="77777777" w:rsidR="007F33BB" w:rsidRPr="007F33BB" w:rsidRDefault="007F33BB" w:rsidP="007F33BB">
                      <w:pPr>
                        <w:pStyle w:val="ListParagraph"/>
                        <w:numPr>
                          <w:ilvl w:val="0"/>
                          <w:numId w:val="6"/>
                        </w:numPr>
                        <w:spacing w:before="0" w:after="160" w:line="278"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Understanding of environmental permitting and associated risks</w:t>
                      </w:r>
                    </w:p>
                    <w:p w14:paraId="7A6520FA" w14:textId="755422A0" w:rsidR="007F33BB" w:rsidRPr="007F33BB" w:rsidRDefault="007F33BB" w:rsidP="005606E5">
                      <w:pPr>
                        <w:pStyle w:val="ListParagraph"/>
                        <w:numPr>
                          <w:ilvl w:val="0"/>
                          <w:numId w:val="6"/>
                        </w:numPr>
                        <w:spacing w:before="0" w:after="160" w:line="278" w:lineRule="auto"/>
                        <w:contextualSpacing/>
                        <w:rPr>
                          <w:rFonts w:asciiTheme="minorHAnsi" w:hAnsiTheme="minorHAnsi" w:cstheme="minorBidi"/>
                          <w:color w:val="auto"/>
                          <w:sz w:val="22"/>
                          <w:szCs w:val="22"/>
                        </w:rPr>
                      </w:pPr>
                      <w:r w:rsidRPr="007F33BB">
                        <w:rPr>
                          <w:rFonts w:asciiTheme="minorHAnsi" w:hAnsiTheme="minorHAnsi" w:cstheme="minorBidi"/>
                          <w:color w:val="auto"/>
                          <w:sz w:val="22"/>
                          <w:szCs w:val="22"/>
                        </w:rPr>
                        <w:t>Experience within waste management, recycling, environmental services, logistics, utilities, manufacturing or construction sectors</w:t>
                      </w:r>
                    </w:p>
                  </w:txbxContent>
                </v:textbox>
                <w10:wrap type="tight" anchorx="margin"/>
              </v:shape>
            </w:pict>
          </mc:Fallback>
        </mc:AlternateContent>
      </w:r>
      <w:r w:rsidRPr="000838A7">
        <w:rPr>
          <w:noProof/>
          <w:color w:val="FFFFFF" w:themeColor="background1"/>
        </w:rPr>
        <mc:AlternateContent>
          <mc:Choice Requires="wps">
            <w:drawing>
              <wp:anchor distT="45720" distB="45720" distL="114300" distR="114300" simplePos="0" relativeHeight="251675648" behindDoc="0" locked="0" layoutInCell="1" allowOverlap="1" wp14:anchorId="3BD172E9" wp14:editId="123B3F73">
                <wp:simplePos x="0" y="0"/>
                <wp:positionH relativeFrom="margin">
                  <wp:align>center</wp:align>
                </wp:positionH>
                <wp:positionV relativeFrom="paragraph">
                  <wp:posOffset>0</wp:posOffset>
                </wp:positionV>
                <wp:extent cx="6334125" cy="1404620"/>
                <wp:effectExtent l="0" t="0" r="9525" b="1905"/>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1404620"/>
                        </a:xfrm>
                        <a:prstGeom prst="rect">
                          <a:avLst/>
                        </a:prstGeom>
                        <a:solidFill>
                          <a:srgbClr val="B2DC14"/>
                        </a:solidFill>
                        <a:ln w="9525">
                          <a:noFill/>
                          <a:miter lim="800000"/>
                          <a:headEnd/>
                          <a:tailEnd/>
                        </a:ln>
                      </wps:spPr>
                      <wps:txbx>
                        <w:txbxContent>
                          <w:p w14:paraId="4ED8BBF0" w14:textId="01EE29DB" w:rsidR="00FF7882" w:rsidRPr="00FF7882" w:rsidRDefault="000838A7" w:rsidP="00FF7882">
                            <w:pPr>
                              <w:rPr>
                                <w:b/>
                                <w:bCs/>
                                <w:color w:val="FFFFFF" w:themeColor="background1"/>
                                <w:sz w:val="28"/>
                                <w:szCs w:val="28"/>
                              </w:rPr>
                            </w:pPr>
                            <w:r>
                              <w:rPr>
                                <w:b/>
                                <w:bCs/>
                                <w:color w:val="FFFFFF" w:themeColor="background1"/>
                                <w:sz w:val="28"/>
                                <w:szCs w:val="28"/>
                              </w:rPr>
                              <w:t>Behaviours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D172E9" id="Text Box 9" o:spid="_x0000_s1037" type="#_x0000_t202" style="position:absolute;margin-left:0;margin-top:0;width:498.75pt;height:110.6pt;z-index:25167564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" fillcolor="#b2dc14" stroked="f">
                <v:textbox style="mso-fit-shape-to-text:t">
                  <w:txbxContent>
                    <w:p w14:paraId="4ED8BBF0" w14:textId="01EE29DB" w:rsidR="00FF7882" w:rsidRPr="00FF7882" w:rsidRDefault="000838A7" w:rsidP="00FF7882">
                      <w:pPr>
                        <w:rPr>
                          <w:b/>
                          <w:bCs/>
                          <w:color w:val="FFFFFF" w:themeColor="background1"/>
                          <w:sz w:val="28"/>
                          <w:szCs w:val="28"/>
                        </w:rPr>
                      </w:pPr>
                      <w:r>
                        <w:rPr>
                          <w:b/>
                          <w:bCs/>
                          <w:color w:val="FFFFFF" w:themeColor="background1"/>
                          <w:sz w:val="28"/>
                          <w:szCs w:val="28"/>
                        </w:rPr>
                        <w:t>Behaviours</w:t>
                      </w:r>
                    </w:p>
                  </w:txbxContent>
                </v:textbox>
                <w10:wrap type="square" anchorx="margin"/>
              </v:shape>
            </w:pict>
          </mc:Fallback>
        </mc:AlternateContent>
      </w:r>
      <w:r w:rsidR="000838A7" w:rsidRPr="000838A7">
        <w:rPr>
          <w:color w:val="FFFFFF" w:themeColor="background1"/>
        </w:rPr>
        <w:t>ssssssssssssssssssssssssssssssssssssssssssssssssssssssssssssssssssssssssssssssssssssssssssssssssssssssss</w:t>
      </w:r>
    </w:p>
    <w:p w14:paraId="0D4408FE" w14:textId="1253E7AF" w:rsidR="00F14DC4" w:rsidRDefault="00F14DC4">
      <w:pPr>
        <w:rPr>
          <w:color w:val="FFFFFF" w:themeColor="background1"/>
        </w:rPr>
      </w:pPr>
    </w:p>
    <w:p w14:paraId="206067A0" w14:textId="5951A8B4" w:rsidR="00F14DC4" w:rsidRDefault="00F14DC4">
      <w:pPr>
        <w:rPr>
          <w:color w:val="FFFFFF" w:themeColor="background1"/>
        </w:rPr>
      </w:pPr>
    </w:p>
    <w:p w14:paraId="5B75EB61" w14:textId="6AB2886C" w:rsidR="00F14DC4" w:rsidRDefault="00F14DC4">
      <w:pPr>
        <w:rPr>
          <w:color w:val="FFFFFF" w:themeColor="background1"/>
        </w:rPr>
      </w:pPr>
    </w:p>
    <w:p w14:paraId="3CA03333" w14:textId="1EC4EEF9" w:rsidR="00F14DC4" w:rsidRDefault="00F14DC4">
      <w:pPr>
        <w:rPr>
          <w:color w:val="FFFFFF" w:themeColor="background1"/>
        </w:rPr>
      </w:pPr>
      <w:r w:rsidRPr="000838A7">
        <w:rPr>
          <w:noProof/>
          <w:color w:val="FFFFFF" w:themeColor="background1"/>
        </w:rPr>
        <w:lastRenderedPageBreak/>
        <mc:AlternateContent>
          <mc:Choice Requires="wps">
            <w:drawing>
              <wp:anchor distT="45720" distB="45720" distL="114300" distR="114300" simplePos="0" relativeHeight="251685888" behindDoc="1" locked="0" layoutInCell="1" allowOverlap="1" wp14:anchorId="67AB040D" wp14:editId="77D13E1C">
                <wp:simplePos x="0" y="0"/>
                <wp:positionH relativeFrom="margin">
                  <wp:align>center</wp:align>
                </wp:positionH>
                <wp:positionV relativeFrom="paragraph">
                  <wp:posOffset>4500880</wp:posOffset>
                </wp:positionV>
                <wp:extent cx="6324600" cy="2162175"/>
                <wp:effectExtent l="0" t="0" r="19050" b="28575"/>
                <wp:wrapTight wrapText="bothSides">
                  <wp:wrapPolygon edited="0">
                    <wp:start x="0" y="0"/>
                    <wp:lineTo x="0" y="21695"/>
                    <wp:lineTo x="21600" y="21695"/>
                    <wp:lineTo x="21600" y="0"/>
                    <wp:lineTo x="0" y="0"/>
                  </wp:wrapPolygon>
                </wp:wrapTight>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2162175"/>
                        </a:xfrm>
                        <a:prstGeom prst="rect">
                          <a:avLst/>
                        </a:prstGeom>
                        <a:solidFill>
                          <a:srgbClr val="FFFFFF"/>
                        </a:solidFill>
                        <a:ln w="9525">
                          <a:solidFill>
                            <a:schemeClr val="bg2"/>
                          </a:solidFill>
                          <a:miter lim="800000"/>
                          <a:headEnd/>
                          <a:tailEnd/>
                        </a:ln>
                      </wps:spPr>
                      <wps:txbx>
                        <w:txbxContent>
                          <w:p w14:paraId="2247F66B" w14:textId="43F28C40" w:rsidR="007F33BB" w:rsidRDefault="007F33BB" w:rsidP="007F33BB">
                            <w:pPr>
                              <w:pStyle w:val="ListParagraph"/>
                              <w:numPr>
                                <w:ilvl w:val="0"/>
                                <w:numId w:val="10"/>
                              </w:numPr>
                              <w:spacing w:before="0" w:after="160" w:line="278" w:lineRule="auto"/>
                              <w:contextualSpacing/>
                            </w:pPr>
                            <w:r>
                              <w:t>ACII, FCII or equivalent professional qualification</w:t>
                            </w:r>
                          </w:p>
                          <w:p w14:paraId="11AB8482" w14:textId="3598DA11" w:rsidR="000838A7" w:rsidRDefault="007F33BB" w:rsidP="000114ED">
                            <w:pPr>
                              <w:pStyle w:val="ListParagraph"/>
                              <w:numPr>
                                <w:ilvl w:val="0"/>
                                <w:numId w:val="10"/>
                              </w:numPr>
                              <w:spacing w:before="0" w:after="160" w:line="278" w:lineRule="auto"/>
                              <w:contextualSpacing/>
                            </w:pPr>
                            <w:r>
                              <w:t>IRM qualification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AB040D" id="_x0000_s1038" type="#_x0000_t202" style="position:absolute;margin-left:0;margin-top:354.4pt;width:498pt;height:170.25pt;z-index:-25163059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" strokecolor="#e7e6e6 [3214]">
                <v:textbox>
                  <w:txbxContent>
                    <w:p w14:paraId="2247F66B" w14:textId="43F28C40" w:rsidR="007F33BB" w:rsidRDefault="007F33BB" w:rsidP="007F33BB">
                      <w:pPr>
                        <w:pStyle w:val="ListParagraph"/>
                        <w:numPr>
                          <w:ilvl w:val="0"/>
                          <w:numId w:val="10"/>
                        </w:numPr>
                        <w:spacing w:before="0" w:after="160" w:line="278" w:lineRule="auto"/>
                        <w:contextualSpacing/>
                      </w:pPr>
                      <w:r>
                        <w:t>ACII, FCII or equivalent professional qualification</w:t>
                      </w:r>
                    </w:p>
                    <w:p w14:paraId="11AB8482" w14:textId="3598DA11" w:rsidR="000838A7" w:rsidRDefault="007F33BB" w:rsidP="000114ED">
                      <w:pPr>
                        <w:pStyle w:val="ListParagraph"/>
                        <w:numPr>
                          <w:ilvl w:val="0"/>
                          <w:numId w:val="10"/>
                        </w:numPr>
                        <w:spacing w:before="0" w:after="160" w:line="278" w:lineRule="auto"/>
                        <w:contextualSpacing/>
                      </w:pPr>
                      <w:r>
                        <w:t>IRM qualification</w:t>
                      </w:r>
                    </w:p>
                  </w:txbxContent>
                </v:textbox>
                <w10:wrap type="tight" anchorx="margin"/>
              </v:shape>
            </w:pict>
          </mc:Fallback>
        </mc:AlternateContent>
      </w:r>
      <w:r w:rsidRPr="00F14DC4">
        <w:rPr>
          <w:b/>
          <w:bCs/>
          <w:noProof/>
          <w:color w:val="030F40"/>
        </w:rPr>
        <mc:AlternateContent>
          <mc:Choice Requires="wps">
            <w:drawing>
              <wp:anchor distT="45720" distB="45720" distL="114300" distR="114300" simplePos="0" relativeHeight="251687936" behindDoc="1" locked="0" layoutInCell="1" allowOverlap="1" wp14:anchorId="349BA7B4" wp14:editId="5024AE9C">
                <wp:simplePos x="0" y="0"/>
                <wp:positionH relativeFrom="margin">
                  <wp:align>center</wp:align>
                </wp:positionH>
                <wp:positionV relativeFrom="paragraph">
                  <wp:posOffset>3867150</wp:posOffset>
                </wp:positionV>
                <wp:extent cx="6334125" cy="1404620"/>
                <wp:effectExtent l="0" t="0" r="9525" b="1905"/>
                <wp:wrapTight wrapText="bothSides">
                  <wp:wrapPolygon edited="0">
                    <wp:start x="0" y="0"/>
                    <wp:lineTo x="0" y="20751"/>
                    <wp:lineTo x="21568" y="20751"/>
                    <wp:lineTo x="21568" y="0"/>
                    <wp:lineTo x="0" y="0"/>
                  </wp:wrapPolygon>
                </wp:wrapTight>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1404620"/>
                        </a:xfrm>
                        <a:prstGeom prst="rect">
                          <a:avLst/>
                        </a:prstGeom>
                        <a:solidFill>
                          <a:srgbClr val="B2DC14"/>
                        </a:solidFill>
                        <a:ln w="9525">
                          <a:noFill/>
                          <a:miter lim="800000"/>
                          <a:headEnd/>
                          <a:tailEnd/>
                        </a:ln>
                      </wps:spPr>
                      <wps:txbx>
                        <w:txbxContent>
                          <w:p w14:paraId="1D2FE722" w14:textId="430F8687" w:rsidR="000838A7" w:rsidRPr="00FF7882" w:rsidRDefault="000838A7" w:rsidP="000838A7">
                            <w:pPr>
                              <w:rPr>
                                <w:b/>
                                <w:bCs/>
                                <w:color w:val="FFFFFF" w:themeColor="background1"/>
                                <w:sz w:val="28"/>
                                <w:szCs w:val="28"/>
                              </w:rPr>
                            </w:pPr>
                            <w:r>
                              <w:rPr>
                                <w:b/>
                                <w:bCs/>
                                <w:color w:val="FFFFFF" w:themeColor="background1"/>
                                <w:sz w:val="28"/>
                                <w:szCs w:val="28"/>
                              </w:rPr>
                              <w:t>Qualifications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9BA7B4" id="Text Box 15" o:spid="_x0000_s1039" type="#_x0000_t202" style="position:absolute;margin-left:0;margin-top:304.5pt;width:498.75pt;height:110.6pt;z-index:-25162854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" fillcolor="#b2dc14" stroked="f">
                <v:textbox style="mso-fit-shape-to-text:t">
                  <w:txbxContent>
                    <w:p w14:paraId="1D2FE722" w14:textId="430F8687" w:rsidR="000838A7" w:rsidRPr="00FF7882" w:rsidRDefault="000838A7" w:rsidP="000838A7">
                      <w:pPr>
                        <w:rPr>
                          <w:b/>
                          <w:bCs/>
                          <w:color w:val="FFFFFF" w:themeColor="background1"/>
                          <w:sz w:val="28"/>
                          <w:szCs w:val="28"/>
                        </w:rPr>
                      </w:pPr>
                      <w:r>
                        <w:rPr>
                          <w:b/>
                          <w:bCs/>
                          <w:color w:val="FFFFFF" w:themeColor="background1"/>
                          <w:sz w:val="28"/>
                          <w:szCs w:val="28"/>
                        </w:rPr>
                        <w:t>Qualifications</w:t>
                      </w:r>
                    </w:p>
                  </w:txbxContent>
                </v:textbox>
                <w10:wrap type="tight" anchorx="margin"/>
              </v:shape>
            </w:pict>
          </mc:Fallback>
        </mc:AlternateContent>
      </w:r>
      <w:r w:rsidRPr="000838A7">
        <w:rPr>
          <w:noProof/>
          <w:color w:val="FFFFFF" w:themeColor="background1"/>
        </w:rPr>
        <mc:AlternateContent>
          <mc:Choice Requires="wps">
            <w:drawing>
              <wp:anchor distT="45720" distB="45720" distL="114300" distR="114300" simplePos="0" relativeHeight="251681792" behindDoc="1" locked="0" layoutInCell="1" allowOverlap="1" wp14:anchorId="66526EA7" wp14:editId="6A3E7986">
                <wp:simplePos x="0" y="0"/>
                <wp:positionH relativeFrom="margin">
                  <wp:posOffset>-257175</wp:posOffset>
                </wp:positionH>
                <wp:positionV relativeFrom="paragraph">
                  <wp:posOffset>558800</wp:posOffset>
                </wp:positionV>
                <wp:extent cx="6324600" cy="3105150"/>
                <wp:effectExtent l="0" t="0" r="19050" b="19050"/>
                <wp:wrapTight wrapText="bothSides">
                  <wp:wrapPolygon edited="0">
                    <wp:start x="0" y="0"/>
                    <wp:lineTo x="0" y="21600"/>
                    <wp:lineTo x="21600" y="21600"/>
                    <wp:lineTo x="21600" y="0"/>
                    <wp:lineTo x="0" y="0"/>
                  </wp:wrapPolygon>
                </wp:wrapTight>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3105150"/>
                        </a:xfrm>
                        <a:prstGeom prst="rect">
                          <a:avLst/>
                        </a:prstGeom>
                        <a:solidFill>
                          <a:srgbClr val="FFFFFF"/>
                        </a:solidFill>
                        <a:ln w="9525">
                          <a:solidFill>
                            <a:schemeClr val="bg2"/>
                          </a:solidFill>
                          <a:miter lim="800000"/>
                          <a:headEnd/>
                          <a:tailEnd/>
                        </a:ln>
                      </wps:spPr>
                      <wps:txbx>
                        <w:txbxContent>
                          <w:p w14:paraId="5575D481" w14:textId="3E0077B8" w:rsidR="000838A7" w:rsidRDefault="001A4A2F" w:rsidP="000838A7">
                            <w:r w:rsidRPr="00C47736">
                              <w:t>This is a highly visible role requiring strong stakeholder management skills and the ability to work effectively with insurers, brokers, loss adjusters, solicitors and senior leadership teams.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526EA7" id="_x0000_s1040" type="#_x0000_t202" style="position:absolute;margin-left:-20.25pt;margin-top:44pt;width:498pt;height:244.5pt;z-index:-2516346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" strokecolor="#e7e6e6 [3214]">
                <v:textbox>
                  <w:txbxContent>
                    <w:p w14:paraId="5575D481" w14:textId="3E0077B8" w:rsidR="000838A7" w:rsidRDefault="001A4A2F" w:rsidP="000838A7">
                      <w:r w:rsidRPr="00C47736">
                        <w:t>This is a highly visible role requiring strong stakeholder management skills and the ability to work effectively with insurers, brokers, loss adjusters, solicitors and senior leadership teams.</w:t>
                      </w:r>
                    </w:p>
                  </w:txbxContent>
                </v:textbox>
                <w10:wrap type="tight" anchorx="margin"/>
              </v:shape>
            </w:pict>
          </mc:Fallback>
        </mc:AlternateContent>
      </w:r>
      <w:r w:rsidRPr="000838A7">
        <w:rPr>
          <w:noProof/>
          <w:color w:val="FFFFFF" w:themeColor="background1"/>
        </w:rPr>
        <mc:AlternateContent>
          <mc:Choice Requires="wps">
            <w:drawing>
              <wp:anchor distT="45720" distB="45720" distL="114300" distR="114300" simplePos="0" relativeHeight="251683840" behindDoc="0" locked="0" layoutInCell="1" allowOverlap="1" wp14:anchorId="461251C0" wp14:editId="37ECF013">
                <wp:simplePos x="0" y="0"/>
                <wp:positionH relativeFrom="margin">
                  <wp:posOffset>-239395</wp:posOffset>
                </wp:positionH>
                <wp:positionV relativeFrom="paragraph">
                  <wp:posOffset>0</wp:posOffset>
                </wp:positionV>
                <wp:extent cx="6334125" cy="1404620"/>
                <wp:effectExtent l="0" t="0" r="9525" b="1905"/>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1404620"/>
                        </a:xfrm>
                        <a:prstGeom prst="rect">
                          <a:avLst/>
                        </a:prstGeom>
                        <a:solidFill>
                          <a:srgbClr val="B2DC14"/>
                        </a:solidFill>
                        <a:ln w="9525">
                          <a:noFill/>
                          <a:miter lim="800000"/>
                          <a:headEnd/>
                          <a:tailEnd/>
                        </a:ln>
                      </wps:spPr>
                      <wps:txbx>
                        <w:txbxContent>
                          <w:p w14:paraId="762635EA" w14:textId="06CF4F05" w:rsidR="000838A7" w:rsidRPr="00FF7882" w:rsidRDefault="000838A7" w:rsidP="000838A7">
                            <w:pPr>
                              <w:rPr>
                                <w:b/>
                                <w:bCs/>
                                <w:color w:val="FFFFFF" w:themeColor="background1"/>
                                <w:sz w:val="28"/>
                                <w:szCs w:val="28"/>
                              </w:rPr>
                            </w:pPr>
                            <w:r>
                              <w:rPr>
                                <w:b/>
                                <w:bCs/>
                                <w:color w:val="FFFFFF" w:themeColor="background1"/>
                                <w:sz w:val="28"/>
                                <w:szCs w:val="28"/>
                              </w:rPr>
                              <w:t>Specific candidate requirements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1251C0" id="Text Box 13" o:spid="_x0000_s1041" type="#_x0000_t202" style="position:absolute;margin-left:-18.85pt;margin-top:0;width:498.75pt;height:110.6pt;z-index:2516838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" fillcolor="#b2dc14" stroked="f">
                <v:textbox style="mso-fit-shape-to-text:t">
                  <w:txbxContent>
                    <w:p w14:paraId="762635EA" w14:textId="06CF4F05" w:rsidR="000838A7" w:rsidRPr="00FF7882" w:rsidRDefault="000838A7" w:rsidP="000838A7">
                      <w:pPr>
                        <w:rPr>
                          <w:b/>
                          <w:bCs/>
                          <w:color w:val="FFFFFF" w:themeColor="background1"/>
                          <w:sz w:val="28"/>
                          <w:szCs w:val="28"/>
                        </w:rPr>
                      </w:pPr>
                      <w:r>
                        <w:rPr>
                          <w:b/>
                          <w:bCs/>
                          <w:color w:val="FFFFFF" w:themeColor="background1"/>
                          <w:sz w:val="28"/>
                          <w:szCs w:val="28"/>
                        </w:rPr>
                        <w:t>Specific candidate requirements</w:t>
                      </w:r>
                    </w:p>
                  </w:txbxContent>
                </v:textbox>
                <w10:wrap type="square" anchorx="margin"/>
              </v:shape>
            </w:pict>
          </mc:Fallback>
        </mc:AlternateContent>
      </w:r>
    </w:p>
    <w:p w14:paraId="08409D6B" w14:textId="5992C32A" w:rsidR="00F14DC4" w:rsidRDefault="00F14DC4">
      <w:pPr>
        <w:rPr>
          <w:b/>
          <w:bCs/>
          <w:color w:val="030F40"/>
        </w:rPr>
      </w:pPr>
    </w:p>
    <w:p w14:paraId="7E847C4D" w14:textId="1C9C39D9" w:rsidR="0078710C" w:rsidRPr="000838A7" w:rsidRDefault="000838A7">
      <w:r w:rsidRPr="00F14DC4">
        <w:rPr>
          <w:b/>
          <w:bCs/>
          <w:color w:val="030F40"/>
        </w:rPr>
        <w:t xml:space="preserve">Please note: </w:t>
      </w:r>
      <w:r w:rsidRPr="00F14DC4">
        <w:rPr>
          <w:color w:val="030F40"/>
        </w:rPr>
        <w:t>The content of this job description</w:t>
      </w:r>
      <w:r w:rsidRPr="00F14DC4">
        <w:rPr>
          <w:color w:val="030F40"/>
        </w:rPr>
        <w:tab/>
        <w:t xml:space="preserve"> reflects the main duties and responsibilities of the job and is not intended to form part of the contract of employment. SUEZ may revise the content of the role and responsibilities at its discretion.</w:t>
      </w:r>
    </w:p>
    <w:sectPr w:rsidR="0078710C" w:rsidRPr="000838A7">
      <w:headerReference w:type="default" r:id="rId8"/>
      <w:footerReference w:type="even" r:id="rId9"/>
      <w:footerReference w:type="defaul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BF855" w14:textId="77777777" w:rsidR="004F5942" w:rsidRDefault="004F5942" w:rsidP="0078710C">
      <w:pPr>
        <w:spacing w:after="0" w:line="240" w:lineRule="auto"/>
      </w:pPr>
      <w:r>
        <w:separator/>
      </w:r>
    </w:p>
  </w:endnote>
  <w:endnote w:type="continuationSeparator" w:id="0">
    <w:p w14:paraId="19CCE447" w14:textId="77777777" w:rsidR="004F5942" w:rsidRDefault="004F5942" w:rsidP="007871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E92DA" w14:textId="66F846DC" w:rsidR="00F323DE" w:rsidRDefault="00F323DE">
    <w:pPr>
      <w:pStyle w:val="Footer"/>
    </w:pPr>
    <w:r>
      <w:rPr>
        <w:noProof/>
      </w:rPr>
      <mc:AlternateContent>
        <mc:Choice Requires="wps">
          <w:drawing>
            <wp:anchor distT="0" distB="0" distL="0" distR="0" simplePos="0" relativeHeight="251660288" behindDoc="0" locked="0" layoutInCell="1" allowOverlap="1" wp14:anchorId="5DC357B3" wp14:editId="6EF0606D">
              <wp:simplePos x="635" y="635"/>
              <wp:positionH relativeFrom="page">
                <wp:align>left</wp:align>
              </wp:positionH>
              <wp:positionV relativeFrom="page">
                <wp:align>bottom</wp:align>
              </wp:positionV>
              <wp:extent cx="443865" cy="443865"/>
              <wp:effectExtent l="0" t="0" r="5080" b="0"/>
              <wp:wrapNone/>
              <wp:docPr id="17" name="Text Box 17"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B682022" w14:textId="64A5C464" w:rsidR="00F323DE" w:rsidRPr="00F323DE" w:rsidRDefault="00F323DE" w:rsidP="00F323DE">
                          <w:pPr>
                            <w:spacing w:after="0"/>
                            <w:rPr>
                              <w:rFonts w:ascii="Calibri" w:eastAsia="Calibri" w:hAnsi="Calibri" w:cs="Calibri"/>
                              <w:noProof/>
                              <w:color w:val="000000"/>
                              <w:sz w:val="20"/>
                              <w:szCs w:val="20"/>
                            </w:rPr>
                          </w:pPr>
                          <w:r w:rsidRPr="00F323DE">
                            <w:rPr>
                              <w:rFonts w:ascii="Calibri" w:eastAsia="Calibri" w:hAnsi="Calibri" w:cs="Calibri"/>
                              <w:noProof/>
                              <w:color w:val="000000"/>
                              <w:sz w:val="20"/>
                              <w:szCs w:val="20"/>
                            </w:rPr>
                            <w:t>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DC357B3" id="_x0000_t202" coordsize="21600,21600" o:spt="202" path="m,l,21600r21600,l21600,xe">
              <v:stroke joinstyle="miter"/>
              <v:path gradientshapeok="t" o:connecttype="rect"/>
            </v:shapetype>
            <v:shape id="Text Box 17" o:spid="_x0000_s1042" type="#_x0000_t202" alt="General"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7B682022" w14:textId="64A5C464" w:rsidR="00F323DE" w:rsidRPr="00F323DE" w:rsidRDefault="00F323DE" w:rsidP="00F323DE">
                    <w:pPr>
                      <w:spacing w:after="0"/>
                      <w:rPr>
                        <w:rFonts w:ascii="Calibri" w:eastAsia="Calibri" w:hAnsi="Calibri" w:cs="Calibri"/>
                        <w:noProof/>
                        <w:color w:val="000000"/>
                        <w:sz w:val="20"/>
                        <w:szCs w:val="20"/>
                      </w:rPr>
                    </w:pPr>
                    <w:r w:rsidRPr="00F323DE">
                      <w:rPr>
                        <w:rFonts w:ascii="Calibri" w:eastAsia="Calibri" w:hAnsi="Calibri" w:cs="Calibri"/>
                        <w:noProof/>
                        <w:color w:val="000000"/>
                        <w:sz w:val="20"/>
                        <w:szCs w:val="20"/>
                      </w:rPr>
                      <w:t>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BB783" w14:textId="7C330316" w:rsidR="0078710C" w:rsidRDefault="00F323DE">
    <w:pPr>
      <w:pStyle w:val="Footer"/>
    </w:pPr>
    <w:r>
      <w:rPr>
        <w:noProof/>
      </w:rPr>
      <mc:AlternateContent>
        <mc:Choice Requires="wps">
          <w:drawing>
            <wp:anchor distT="0" distB="0" distL="0" distR="0" simplePos="0" relativeHeight="251661312" behindDoc="0" locked="0" layoutInCell="1" allowOverlap="1" wp14:anchorId="4C0A52EF" wp14:editId="20906E55">
              <wp:simplePos x="914400" y="10069033"/>
              <wp:positionH relativeFrom="page">
                <wp:align>left</wp:align>
              </wp:positionH>
              <wp:positionV relativeFrom="page">
                <wp:align>bottom</wp:align>
              </wp:positionV>
              <wp:extent cx="443865" cy="443865"/>
              <wp:effectExtent l="0" t="0" r="5080" b="0"/>
              <wp:wrapNone/>
              <wp:docPr id="19" name="Text Box 19"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AF3135C" w14:textId="7A3A79D9" w:rsidR="00F323DE" w:rsidRPr="00F323DE" w:rsidRDefault="00F323DE" w:rsidP="00F323DE">
                          <w:pPr>
                            <w:spacing w:after="0"/>
                            <w:rPr>
                              <w:rFonts w:ascii="Calibri" w:eastAsia="Calibri" w:hAnsi="Calibri" w:cs="Calibri"/>
                              <w:noProof/>
                              <w:color w:val="000000"/>
                              <w:sz w:val="20"/>
                              <w:szCs w:val="20"/>
                            </w:rPr>
                          </w:pPr>
                          <w:r w:rsidRPr="00F323DE">
                            <w:rPr>
                              <w:rFonts w:ascii="Calibri" w:eastAsia="Calibri" w:hAnsi="Calibri" w:cs="Calibri"/>
                              <w:noProof/>
                              <w:color w:val="000000"/>
                              <w:sz w:val="20"/>
                              <w:szCs w:val="20"/>
                            </w:rPr>
                            <w:t>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C0A52EF" id="_x0000_t202" coordsize="21600,21600" o:spt="202" path="m,l,21600r21600,l21600,xe">
              <v:stroke joinstyle="miter"/>
              <v:path gradientshapeok="t" o:connecttype="rect"/>
            </v:shapetype>
            <v:shape id="Text Box 19" o:spid="_x0000_s1043" type="#_x0000_t202" alt="General"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1AF3135C" w14:textId="7A3A79D9" w:rsidR="00F323DE" w:rsidRPr="00F323DE" w:rsidRDefault="00F323DE" w:rsidP="00F323DE">
                    <w:pPr>
                      <w:spacing w:after="0"/>
                      <w:rPr>
                        <w:rFonts w:ascii="Calibri" w:eastAsia="Calibri" w:hAnsi="Calibri" w:cs="Calibri"/>
                        <w:noProof/>
                        <w:color w:val="000000"/>
                        <w:sz w:val="20"/>
                        <w:szCs w:val="20"/>
                      </w:rPr>
                    </w:pPr>
                    <w:r w:rsidRPr="00F323DE">
                      <w:rPr>
                        <w:rFonts w:ascii="Calibri" w:eastAsia="Calibri" w:hAnsi="Calibri" w:cs="Calibri"/>
                        <w:noProof/>
                        <w:color w:val="000000"/>
                        <w:sz w:val="20"/>
                        <w:szCs w:val="20"/>
                      </w:rPr>
                      <w:t>General</w:t>
                    </w:r>
                  </w:p>
                </w:txbxContent>
              </v:textbox>
              <w10:wrap anchorx="page" anchory="page"/>
            </v:shape>
          </w:pict>
        </mc:Fallback>
      </mc:AlternateContent>
    </w:r>
    <w:r w:rsidR="0078710C">
      <w:t xml:space="preserve">12/09/2022 </w:t>
    </w:r>
    <w:sdt>
      <w:sdtPr>
        <w:alias w:val="Title"/>
        <w:tag w:val=""/>
        <w:id w:val="1251313884"/>
        <w:placeholder>
          <w:docPart w:val="E592B9B88E3E4D3E9B8DC43BC16DCC0E"/>
        </w:placeholder>
        <w:dataBinding w:prefixMappings="xmlns:ns0='http://purl.org/dc/elements/1.1/' xmlns:ns1='http://schemas.openxmlformats.org/package/2006/metadata/core-properties' " w:xpath="/ns1:coreProperties[1]/ns0:title[1]" w:storeItemID="{6C3C8BC8-F283-45AE-878A-BAB7291924A1}"/>
        <w:text/>
      </w:sdtPr>
      <w:sdtEndPr/>
      <w:sdtContent>
        <w:r w:rsidR="0078710C">
          <w:t>SUEZ R&amp;R UK</w:t>
        </w:r>
      </w:sdtContent>
    </w:sdt>
    <w:r w:rsidR="0078710C">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64213" w14:textId="4803B321" w:rsidR="00F323DE" w:rsidRDefault="00F323DE">
    <w:pPr>
      <w:pStyle w:val="Footer"/>
    </w:pPr>
    <w:r>
      <w:rPr>
        <w:noProof/>
      </w:rPr>
      <mc:AlternateContent>
        <mc:Choice Requires="wps">
          <w:drawing>
            <wp:anchor distT="0" distB="0" distL="0" distR="0" simplePos="0" relativeHeight="251659264" behindDoc="0" locked="0" layoutInCell="1" allowOverlap="1" wp14:anchorId="50FBD7B3" wp14:editId="2FCEF478">
              <wp:simplePos x="635" y="635"/>
              <wp:positionH relativeFrom="page">
                <wp:align>left</wp:align>
              </wp:positionH>
              <wp:positionV relativeFrom="page">
                <wp:align>bottom</wp:align>
              </wp:positionV>
              <wp:extent cx="443865" cy="443865"/>
              <wp:effectExtent l="0" t="0" r="5080" b="0"/>
              <wp:wrapNone/>
              <wp:docPr id="4" name="Text Box 4"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7B9C1ED" w14:textId="5C518FB1" w:rsidR="00F323DE" w:rsidRPr="00F323DE" w:rsidRDefault="00F323DE" w:rsidP="00F323DE">
                          <w:pPr>
                            <w:spacing w:after="0"/>
                            <w:rPr>
                              <w:rFonts w:ascii="Calibri" w:eastAsia="Calibri" w:hAnsi="Calibri" w:cs="Calibri"/>
                              <w:noProof/>
                              <w:color w:val="000000"/>
                              <w:sz w:val="20"/>
                              <w:szCs w:val="20"/>
                            </w:rPr>
                          </w:pPr>
                          <w:r w:rsidRPr="00F323DE">
                            <w:rPr>
                              <w:rFonts w:ascii="Calibri" w:eastAsia="Calibri" w:hAnsi="Calibri" w:cs="Calibri"/>
                              <w:noProof/>
                              <w:color w:val="000000"/>
                              <w:sz w:val="20"/>
                              <w:szCs w:val="20"/>
                            </w:rPr>
                            <w:t>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0FBD7B3" id="_x0000_t202" coordsize="21600,21600" o:spt="202" path="m,l,21600r21600,l21600,xe">
              <v:stroke joinstyle="miter"/>
              <v:path gradientshapeok="t" o:connecttype="rect"/>
            </v:shapetype>
            <v:shape id="Text Box 4" o:spid="_x0000_s1044" type="#_x0000_t202" alt="Gener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67B9C1ED" w14:textId="5C518FB1" w:rsidR="00F323DE" w:rsidRPr="00F323DE" w:rsidRDefault="00F323DE" w:rsidP="00F323DE">
                    <w:pPr>
                      <w:spacing w:after="0"/>
                      <w:rPr>
                        <w:rFonts w:ascii="Calibri" w:eastAsia="Calibri" w:hAnsi="Calibri" w:cs="Calibri"/>
                        <w:noProof/>
                        <w:color w:val="000000"/>
                        <w:sz w:val="20"/>
                        <w:szCs w:val="20"/>
                      </w:rPr>
                    </w:pPr>
                    <w:r w:rsidRPr="00F323DE">
                      <w:rPr>
                        <w:rFonts w:ascii="Calibri" w:eastAsia="Calibri" w:hAnsi="Calibri" w:cs="Calibri"/>
                        <w:noProof/>
                        <w:color w:val="000000"/>
                        <w:sz w:val="20"/>
                        <w:szCs w:val="20"/>
                      </w:rPr>
                      <w:t>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DA3BB" w14:textId="77777777" w:rsidR="004F5942" w:rsidRDefault="004F5942" w:rsidP="0078710C">
      <w:pPr>
        <w:spacing w:after="0" w:line="240" w:lineRule="auto"/>
      </w:pPr>
      <w:r>
        <w:separator/>
      </w:r>
    </w:p>
  </w:footnote>
  <w:footnote w:type="continuationSeparator" w:id="0">
    <w:p w14:paraId="66D747F2" w14:textId="77777777" w:rsidR="004F5942" w:rsidRDefault="004F5942" w:rsidP="007871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DE0F2" w14:textId="03503576" w:rsidR="00F14DC4" w:rsidRDefault="00070E8B">
    <w:pPr>
      <w:pStyle w:val="Header"/>
    </w:pPr>
    <w:r>
      <w:rPr>
        <w:noProof/>
      </w:rPr>
      <w:drawing>
        <wp:anchor distT="0" distB="0" distL="114300" distR="114300" simplePos="0" relativeHeight="251658240" behindDoc="1" locked="0" layoutInCell="1" allowOverlap="1" wp14:anchorId="1EE2CF09" wp14:editId="170AFCB3">
          <wp:simplePos x="0" y="0"/>
          <wp:positionH relativeFrom="margin">
            <wp:posOffset>5283835</wp:posOffset>
          </wp:positionH>
          <wp:positionV relativeFrom="paragraph">
            <wp:posOffset>-401955</wp:posOffset>
          </wp:positionV>
          <wp:extent cx="809625" cy="809625"/>
          <wp:effectExtent l="0" t="0" r="9525" b="9525"/>
          <wp:wrapTight wrapText="bothSides">
            <wp:wrapPolygon edited="0">
              <wp:start x="0" y="0"/>
              <wp:lineTo x="0" y="21346"/>
              <wp:lineTo x="21346" y="21346"/>
              <wp:lineTo x="21346" y="0"/>
              <wp:lineTo x="0" y="0"/>
            </wp:wrapPolygon>
          </wp:wrapTight>
          <wp:docPr id="18" name="Picture 18" descr="SUEZ - Water Technologies &amp; Solutions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EZ - Water Technologies &amp; Solutions - YouTub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94719"/>
    <w:multiLevelType w:val="hybridMultilevel"/>
    <w:tmpl w:val="FFFFFFFF"/>
    <w:lvl w:ilvl="0" w:tplc="11F075BA">
      <w:start w:val="1"/>
      <w:numFmt w:val="bullet"/>
      <w:lvlText w:val=""/>
      <w:lvlJc w:val="left"/>
      <w:pPr>
        <w:ind w:left="720" w:hanging="360"/>
      </w:pPr>
      <w:rPr>
        <w:rFonts w:ascii="Symbol" w:eastAsia="Symbol" w:hAnsi="Symbol" w:cs="Symbol"/>
      </w:rPr>
    </w:lvl>
    <w:lvl w:ilvl="1" w:tplc="D10EA40C">
      <w:start w:val="1"/>
      <w:numFmt w:val="bullet"/>
      <w:lvlText w:val="o"/>
      <w:lvlJc w:val="left"/>
      <w:pPr>
        <w:ind w:left="1440" w:hanging="360"/>
      </w:pPr>
      <w:rPr>
        <w:rFonts w:ascii="Courier New" w:eastAsia="Courier New" w:hAnsi="Courier New" w:cs="Courier New"/>
      </w:rPr>
    </w:lvl>
    <w:lvl w:ilvl="2" w:tplc="F94C8260">
      <w:start w:val="1"/>
      <w:numFmt w:val="bullet"/>
      <w:lvlText w:val=""/>
      <w:lvlJc w:val="left"/>
      <w:pPr>
        <w:ind w:left="2160" w:hanging="360"/>
      </w:pPr>
      <w:rPr>
        <w:rFonts w:ascii="Wingdings" w:eastAsia="Wingdings" w:hAnsi="Wingdings" w:cs="Wingdings"/>
      </w:rPr>
    </w:lvl>
    <w:lvl w:ilvl="3" w:tplc="FEA23796">
      <w:start w:val="1"/>
      <w:numFmt w:val="bullet"/>
      <w:lvlText w:val=""/>
      <w:lvlJc w:val="left"/>
      <w:pPr>
        <w:ind w:left="2880" w:hanging="360"/>
      </w:pPr>
      <w:rPr>
        <w:rFonts w:ascii="Symbol" w:eastAsia="Symbol" w:hAnsi="Symbol" w:cs="Symbol"/>
      </w:rPr>
    </w:lvl>
    <w:lvl w:ilvl="4" w:tplc="EEE42A8A">
      <w:start w:val="1"/>
      <w:numFmt w:val="bullet"/>
      <w:lvlText w:val="o"/>
      <w:lvlJc w:val="left"/>
      <w:pPr>
        <w:ind w:left="3600" w:hanging="360"/>
      </w:pPr>
      <w:rPr>
        <w:rFonts w:ascii="Courier New" w:eastAsia="Courier New" w:hAnsi="Courier New" w:cs="Courier New"/>
      </w:rPr>
    </w:lvl>
    <w:lvl w:ilvl="5" w:tplc="4D3A40C8">
      <w:start w:val="1"/>
      <w:numFmt w:val="bullet"/>
      <w:lvlText w:val=""/>
      <w:lvlJc w:val="left"/>
      <w:pPr>
        <w:ind w:left="4320" w:hanging="360"/>
      </w:pPr>
      <w:rPr>
        <w:rFonts w:ascii="Wingdings" w:eastAsia="Wingdings" w:hAnsi="Wingdings" w:cs="Wingdings"/>
      </w:rPr>
    </w:lvl>
    <w:lvl w:ilvl="6" w:tplc="BB3C64D2">
      <w:start w:val="1"/>
      <w:numFmt w:val="bullet"/>
      <w:lvlText w:val=""/>
      <w:lvlJc w:val="left"/>
      <w:pPr>
        <w:ind w:left="5040" w:hanging="360"/>
      </w:pPr>
      <w:rPr>
        <w:rFonts w:ascii="Symbol" w:eastAsia="Symbol" w:hAnsi="Symbol" w:cs="Symbol"/>
      </w:rPr>
    </w:lvl>
    <w:lvl w:ilvl="7" w:tplc="57ACED92">
      <w:start w:val="1"/>
      <w:numFmt w:val="bullet"/>
      <w:lvlText w:val="o"/>
      <w:lvlJc w:val="left"/>
      <w:pPr>
        <w:ind w:left="5760" w:hanging="360"/>
      </w:pPr>
      <w:rPr>
        <w:rFonts w:ascii="Courier New" w:eastAsia="Courier New" w:hAnsi="Courier New" w:cs="Courier New"/>
      </w:rPr>
    </w:lvl>
    <w:lvl w:ilvl="8" w:tplc="8D3E2058">
      <w:start w:val="1"/>
      <w:numFmt w:val="bullet"/>
      <w:lvlText w:val=""/>
      <w:lvlJc w:val="left"/>
      <w:pPr>
        <w:ind w:left="6480" w:hanging="360"/>
      </w:pPr>
      <w:rPr>
        <w:rFonts w:ascii="Wingdings" w:eastAsia="Wingdings" w:hAnsi="Wingdings" w:cs="Wingdings"/>
      </w:rPr>
    </w:lvl>
  </w:abstractNum>
  <w:abstractNum w:abstractNumId="1" w15:restartNumberingAfterBreak="0">
    <w:nsid w:val="0782A2F1"/>
    <w:multiLevelType w:val="hybridMultilevel"/>
    <w:tmpl w:val="FFFFFFFF"/>
    <w:lvl w:ilvl="0" w:tplc="96EEBF4A">
      <w:start w:val="1"/>
      <w:numFmt w:val="bullet"/>
      <w:lvlText w:val=""/>
      <w:lvlJc w:val="left"/>
      <w:pPr>
        <w:ind w:left="720" w:hanging="360"/>
      </w:pPr>
      <w:rPr>
        <w:rFonts w:ascii="Symbol" w:eastAsia="Symbol" w:hAnsi="Symbol" w:cs="Symbol"/>
      </w:rPr>
    </w:lvl>
    <w:lvl w:ilvl="1" w:tplc="2F0AD896">
      <w:start w:val="1"/>
      <w:numFmt w:val="bullet"/>
      <w:lvlText w:val="o"/>
      <w:lvlJc w:val="left"/>
      <w:pPr>
        <w:ind w:left="1440" w:hanging="360"/>
      </w:pPr>
      <w:rPr>
        <w:rFonts w:ascii="Courier New" w:eastAsia="Courier New" w:hAnsi="Courier New" w:cs="Courier New"/>
      </w:rPr>
    </w:lvl>
    <w:lvl w:ilvl="2" w:tplc="76CCD118">
      <w:start w:val="1"/>
      <w:numFmt w:val="bullet"/>
      <w:lvlText w:val=""/>
      <w:lvlJc w:val="left"/>
      <w:pPr>
        <w:ind w:left="2160" w:hanging="360"/>
      </w:pPr>
      <w:rPr>
        <w:rFonts w:ascii="Wingdings" w:eastAsia="Wingdings" w:hAnsi="Wingdings" w:cs="Wingdings"/>
      </w:rPr>
    </w:lvl>
    <w:lvl w:ilvl="3" w:tplc="46ACB760">
      <w:start w:val="1"/>
      <w:numFmt w:val="bullet"/>
      <w:lvlText w:val=""/>
      <w:lvlJc w:val="left"/>
      <w:pPr>
        <w:ind w:left="2880" w:hanging="360"/>
      </w:pPr>
      <w:rPr>
        <w:rFonts w:ascii="Symbol" w:eastAsia="Symbol" w:hAnsi="Symbol" w:cs="Symbol"/>
      </w:rPr>
    </w:lvl>
    <w:lvl w:ilvl="4" w:tplc="58B0B518">
      <w:start w:val="1"/>
      <w:numFmt w:val="bullet"/>
      <w:lvlText w:val="o"/>
      <w:lvlJc w:val="left"/>
      <w:pPr>
        <w:ind w:left="3600" w:hanging="360"/>
      </w:pPr>
      <w:rPr>
        <w:rFonts w:ascii="Courier New" w:eastAsia="Courier New" w:hAnsi="Courier New" w:cs="Courier New"/>
      </w:rPr>
    </w:lvl>
    <w:lvl w:ilvl="5" w:tplc="0164CD5E">
      <w:start w:val="1"/>
      <w:numFmt w:val="bullet"/>
      <w:lvlText w:val=""/>
      <w:lvlJc w:val="left"/>
      <w:pPr>
        <w:ind w:left="4320" w:hanging="360"/>
      </w:pPr>
      <w:rPr>
        <w:rFonts w:ascii="Wingdings" w:eastAsia="Wingdings" w:hAnsi="Wingdings" w:cs="Wingdings"/>
      </w:rPr>
    </w:lvl>
    <w:lvl w:ilvl="6" w:tplc="15D87776">
      <w:start w:val="1"/>
      <w:numFmt w:val="bullet"/>
      <w:lvlText w:val=""/>
      <w:lvlJc w:val="left"/>
      <w:pPr>
        <w:ind w:left="5040" w:hanging="360"/>
      </w:pPr>
      <w:rPr>
        <w:rFonts w:ascii="Symbol" w:eastAsia="Symbol" w:hAnsi="Symbol" w:cs="Symbol"/>
      </w:rPr>
    </w:lvl>
    <w:lvl w:ilvl="7" w:tplc="7AB279FE">
      <w:start w:val="1"/>
      <w:numFmt w:val="bullet"/>
      <w:lvlText w:val="o"/>
      <w:lvlJc w:val="left"/>
      <w:pPr>
        <w:ind w:left="5760" w:hanging="360"/>
      </w:pPr>
      <w:rPr>
        <w:rFonts w:ascii="Courier New" w:eastAsia="Courier New" w:hAnsi="Courier New" w:cs="Courier New"/>
      </w:rPr>
    </w:lvl>
    <w:lvl w:ilvl="8" w:tplc="67406E8A">
      <w:start w:val="1"/>
      <w:numFmt w:val="bullet"/>
      <w:lvlText w:val=""/>
      <w:lvlJc w:val="left"/>
      <w:pPr>
        <w:ind w:left="6480" w:hanging="360"/>
      </w:pPr>
      <w:rPr>
        <w:rFonts w:ascii="Wingdings" w:eastAsia="Wingdings" w:hAnsi="Wingdings" w:cs="Wingdings"/>
      </w:rPr>
    </w:lvl>
  </w:abstractNum>
  <w:abstractNum w:abstractNumId="2" w15:restartNumberingAfterBreak="0">
    <w:nsid w:val="0E94AB08"/>
    <w:multiLevelType w:val="hybridMultilevel"/>
    <w:tmpl w:val="FFFFFFFF"/>
    <w:lvl w:ilvl="0" w:tplc="CB48076A">
      <w:start w:val="1"/>
      <w:numFmt w:val="bullet"/>
      <w:lvlText w:val=""/>
      <w:lvlJc w:val="left"/>
      <w:pPr>
        <w:ind w:left="720" w:hanging="360"/>
      </w:pPr>
      <w:rPr>
        <w:rFonts w:ascii="Symbol" w:eastAsia="Symbol" w:hAnsi="Symbol" w:cs="Symbol"/>
      </w:rPr>
    </w:lvl>
    <w:lvl w:ilvl="1" w:tplc="DD7EAEF6">
      <w:start w:val="1"/>
      <w:numFmt w:val="bullet"/>
      <w:lvlText w:val="o"/>
      <w:lvlJc w:val="left"/>
      <w:pPr>
        <w:ind w:left="1440" w:hanging="360"/>
      </w:pPr>
      <w:rPr>
        <w:rFonts w:ascii="Courier New" w:eastAsia="Courier New" w:hAnsi="Courier New" w:cs="Courier New"/>
      </w:rPr>
    </w:lvl>
    <w:lvl w:ilvl="2" w:tplc="C2D28CE4">
      <w:start w:val="1"/>
      <w:numFmt w:val="bullet"/>
      <w:lvlText w:val=""/>
      <w:lvlJc w:val="left"/>
      <w:pPr>
        <w:ind w:left="2160" w:hanging="360"/>
      </w:pPr>
      <w:rPr>
        <w:rFonts w:ascii="Wingdings" w:eastAsia="Wingdings" w:hAnsi="Wingdings" w:cs="Wingdings"/>
      </w:rPr>
    </w:lvl>
    <w:lvl w:ilvl="3" w:tplc="73EA5E70">
      <w:start w:val="1"/>
      <w:numFmt w:val="bullet"/>
      <w:lvlText w:val=""/>
      <w:lvlJc w:val="left"/>
      <w:pPr>
        <w:ind w:left="2880" w:hanging="360"/>
      </w:pPr>
      <w:rPr>
        <w:rFonts w:ascii="Symbol" w:eastAsia="Symbol" w:hAnsi="Symbol" w:cs="Symbol"/>
      </w:rPr>
    </w:lvl>
    <w:lvl w:ilvl="4" w:tplc="84BCC176">
      <w:start w:val="1"/>
      <w:numFmt w:val="bullet"/>
      <w:lvlText w:val="o"/>
      <w:lvlJc w:val="left"/>
      <w:pPr>
        <w:ind w:left="3600" w:hanging="360"/>
      </w:pPr>
      <w:rPr>
        <w:rFonts w:ascii="Courier New" w:eastAsia="Courier New" w:hAnsi="Courier New" w:cs="Courier New"/>
      </w:rPr>
    </w:lvl>
    <w:lvl w:ilvl="5" w:tplc="4F225E70">
      <w:start w:val="1"/>
      <w:numFmt w:val="bullet"/>
      <w:lvlText w:val=""/>
      <w:lvlJc w:val="left"/>
      <w:pPr>
        <w:ind w:left="4320" w:hanging="360"/>
      </w:pPr>
      <w:rPr>
        <w:rFonts w:ascii="Wingdings" w:eastAsia="Wingdings" w:hAnsi="Wingdings" w:cs="Wingdings"/>
      </w:rPr>
    </w:lvl>
    <w:lvl w:ilvl="6" w:tplc="8D88FD68">
      <w:start w:val="1"/>
      <w:numFmt w:val="bullet"/>
      <w:lvlText w:val=""/>
      <w:lvlJc w:val="left"/>
      <w:pPr>
        <w:ind w:left="5040" w:hanging="360"/>
      </w:pPr>
      <w:rPr>
        <w:rFonts w:ascii="Symbol" w:eastAsia="Symbol" w:hAnsi="Symbol" w:cs="Symbol"/>
      </w:rPr>
    </w:lvl>
    <w:lvl w:ilvl="7" w:tplc="22DCBF28">
      <w:start w:val="1"/>
      <w:numFmt w:val="bullet"/>
      <w:lvlText w:val="o"/>
      <w:lvlJc w:val="left"/>
      <w:pPr>
        <w:ind w:left="5760" w:hanging="360"/>
      </w:pPr>
      <w:rPr>
        <w:rFonts w:ascii="Courier New" w:eastAsia="Courier New" w:hAnsi="Courier New" w:cs="Courier New"/>
      </w:rPr>
    </w:lvl>
    <w:lvl w:ilvl="8" w:tplc="0D885914">
      <w:start w:val="1"/>
      <w:numFmt w:val="bullet"/>
      <w:lvlText w:val=""/>
      <w:lvlJc w:val="left"/>
      <w:pPr>
        <w:ind w:left="6480" w:hanging="360"/>
      </w:pPr>
      <w:rPr>
        <w:rFonts w:ascii="Wingdings" w:eastAsia="Wingdings" w:hAnsi="Wingdings" w:cs="Wingdings"/>
      </w:rPr>
    </w:lvl>
  </w:abstractNum>
  <w:abstractNum w:abstractNumId="3" w15:restartNumberingAfterBreak="0">
    <w:nsid w:val="302B6B68"/>
    <w:multiLevelType w:val="hybridMultilevel"/>
    <w:tmpl w:val="FFFFFFFF"/>
    <w:lvl w:ilvl="0" w:tplc="FCD2BD08">
      <w:start w:val="1"/>
      <w:numFmt w:val="bullet"/>
      <w:lvlText w:val=""/>
      <w:lvlJc w:val="left"/>
      <w:pPr>
        <w:ind w:left="720" w:hanging="360"/>
      </w:pPr>
      <w:rPr>
        <w:rFonts w:ascii="Symbol" w:eastAsia="Symbol" w:hAnsi="Symbol" w:cs="Symbol"/>
      </w:rPr>
    </w:lvl>
    <w:lvl w:ilvl="1" w:tplc="8D36F00E">
      <w:start w:val="1"/>
      <w:numFmt w:val="bullet"/>
      <w:lvlText w:val="o"/>
      <w:lvlJc w:val="left"/>
      <w:pPr>
        <w:ind w:left="1440" w:hanging="360"/>
      </w:pPr>
      <w:rPr>
        <w:rFonts w:ascii="Courier New" w:eastAsia="Courier New" w:hAnsi="Courier New" w:cs="Courier New"/>
      </w:rPr>
    </w:lvl>
    <w:lvl w:ilvl="2" w:tplc="090E9760">
      <w:start w:val="1"/>
      <w:numFmt w:val="bullet"/>
      <w:lvlText w:val=""/>
      <w:lvlJc w:val="left"/>
      <w:pPr>
        <w:ind w:left="2160" w:hanging="360"/>
      </w:pPr>
      <w:rPr>
        <w:rFonts w:ascii="Wingdings" w:eastAsia="Wingdings" w:hAnsi="Wingdings" w:cs="Wingdings"/>
      </w:rPr>
    </w:lvl>
    <w:lvl w:ilvl="3" w:tplc="CC5A2874">
      <w:start w:val="1"/>
      <w:numFmt w:val="bullet"/>
      <w:lvlText w:val=""/>
      <w:lvlJc w:val="left"/>
      <w:pPr>
        <w:ind w:left="2880" w:hanging="360"/>
      </w:pPr>
      <w:rPr>
        <w:rFonts w:ascii="Symbol" w:eastAsia="Symbol" w:hAnsi="Symbol" w:cs="Symbol"/>
      </w:rPr>
    </w:lvl>
    <w:lvl w:ilvl="4" w:tplc="4784FF4A">
      <w:start w:val="1"/>
      <w:numFmt w:val="bullet"/>
      <w:lvlText w:val="o"/>
      <w:lvlJc w:val="left"/>
      <w:pPr>
        <w:ind w:left="3600" w:hanging="360"/>
      </w:pPr>
      <w:rPr>
        <w:rFonts w:ascii="Courier New" w:eastAsia="Courier New" w:hAnsi="Courier New" w:cs="Courier New"/>
      </w:rPr>
    </w:lvl>
    <w:lvl w:ilvl="5" w:tplc="84C26EF2">
      <w:start w:val="1"/>
      <w:numFmt w:val="bullet"/>
      <w:lvlText w:val=""/>
      <w:lvlJc w:val="left"/>
      <w:pPr>
        <w:ind w:left="4320" w:hanging="360"/>
      </w:pPr>
      <w:rPr>
        <w:rFonts w:ascii="Wingdings" w:eastAsia="Wingdings" w:hAnsi="Wingdings" w:cs="Wingdings"/>
      </w:rPr>
    </w:lvl>
    <w:lvl w:ilvl="6" w:tplc="CE10BF0A">
      <w:start w:val="1"/>
      <w:numFmt w:val="bullet"/>
      <w:lvlText w:val=""/>
      <w:lvlJc w:val="left"/>
      <w:pPr>
        <w:ind w:left="5040" w:hanging="360"/>
      </w:pPr>
      <w:rPr>
        <w:rFonts w:ascii="Symbol" w:eastAsia="Symbol" w:hAnsi="Symbol" w:cs="Symbol"/>
      </w:rPr>
    </w:lvl>
    <w:lvl w:ilvl="7" w:tplc="633EAA54">
      <w:start w:val="1"/>
      <w:numFmt w:val="bullet"/>
      <w:lvlText w:val="o"/>
      <w:lvlJc w:val="left"/>
      <w:pPr>
        <w:ind w:left="5760" w:hanging="360"/>
      </w:pPr>
      <w:rPr>
        <w:rFonts w:ascii="Courier New" w:eastAsia="Courier New" w:hAnsi="Courier New" w:cs="Courier New"/>
      </w:rPr>
    </w:lvl>
    <w:lvl w:ilvl="8" w:tplc="DD9EA93E">
      <w:start w:val="1"/>
      <w:numFmt w:val="bullet"/>
      <w:lvlText w:val=""/>
      <w:lvlJc w:val="left"/>
      <w:pPr>
        <w:ind w:left="6480" w:hanging="360"/>
      </w:pPr>
      <w:rPr>
        <w:rFonts w:ascii="Wingdings" w:eastAsia="Wingdings" w:hAnsi="Wingdings" w:cs="Wingdings"/>
      </w:rPr>
    </w:lvl>
  </w:abstractNum>
  <w:abstractNum w:abstractNumId="4" w15:restartNumberingAfterBreak="0">
    <w:nsid w:val="4697622A"/>
    <w:multiLevelType w:val="hybridMultilevel"/>
    <w:tmpl w:val="58DEC364"/>
    <w:lvl w:ilvl="0" w:tplc="005ACBEA">
      <w:start w:val="1"/>
      <w:numFmt w:val="bullet"/>
      <w:pStyle w:val="ListParagraph"/>
      <w:lvlText w:val="-"/>
      <w:lvlJc w:val="left"/>
      <w:pPr>
        <w:ind w:left="36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5" w15:restartNumberingAfterBreak="0">
    <w:nsid w:val="4CDD1C5A"/>
    <w:multiLevelType w:val="hybridMultilevel"/>
    <w:tmpl w:val="FFFFFFFF"/>
    <w:lvl w:ilvl="0" w:tplc="D912283A">
      <w:start w:val="1"/>
      <w:numFmt w:val="bullet"/>
      <w:lvlText w:val=""/>
      <w:lvlJc w:val="left"/>
      <w:pPr>
        <w:ind w:left="720" w:hanging="360"/>
      </w:pPr>
      <w:rPr>
        <w:rFonts w:ascii="Symbol" w:eastAsia="Symbol" w:hAnsi="Symbol" w:cs="Symbol"/>
      </w:rPr>
    </w:lvl>
    <w:lvl w:ilvl="1" w:tplc="7FC4E72C">
      <w:start w:val="1"/>
      <w:numFmt w:val="bullet"/>
      <w:lvlText w:val="o"/>
      <w:lvlJc w:val="left"/>
      <w:pPr>
        <w:ind w:left="1440" w:hanging="360"/>
      </w:pPr>
      <w:rPr>
        <w:rFonts w:ascii="Courier New" w:eastAsia="Courier New" w:hAnsi="Courier New" w:cs="Courier New"/>
      </w:rPr>
    </w:lvl>
    <w:lvl w:ilvl="2" w:tplc="2F924332">
      <w:start w:val="1"/>
      <w:numFmt w:val="bullet"/>
      <w:lvlText w:val=""/>
      <w:lvlJc w:val="left"/>
      <w:pPr>
        <w:ind w:left="2160" w:hanging="360"/>
      </w:pPr>
      <w:rPr>
        <w:rFonts w:ascii="Wingdings" w:eastAsia="Wingdings" w:hAnsi="Wingdings" w:cs="Wingdings"/>
      </w:rPr>
    </w:lvl>
    <w:lvl w:ilvl="3" w:tplc="2676FE74">
      <w:start w:val="1"/>
      <w:numFmt w:val="bullet"/>
      <w:lvlText w:val=""/>
      <w:lvlJc w:val="left"/>
      <w:pPr>
        <w:ind w:left="2880" w:hanging="360"/>
      </w:pPr>
      <w:rPr>
        <w:rFonts w:ascii="Symbol" w:eastAsia="Symbol" w:hAnsi="Symbol" w:cs="Symbol"/>
      </w:rPr>
    </w:lvl>
    <w:lvl w:ilvl="4" w:tplc="58FC5438">
      <w:start w:val="1"/>
      <w:numFmt w:val="bullet"/>
      <w:lvlText w:val="o"/>
      <w:lvlJc w:val="left"/>
      <w:pPr>
        <w:ind w:left="3600" w:hanging="360"/>
      </w:pPr>
      <w:rPr>
        <w:rFonts w:ascii="Courier New" w:eastAsia="Courier New" w:hAnsi="Courier New" w:cs="Courier New"/>
      </w:rPr>
    </w:lvl>
    <w:lvl w:ilvl="5" w:tplc="64266EAE">
      <w:start w:val="1"/>
      <w:numFmt w:val="bullet"/>
      <w:lvlText w:val=""/>
      <w:lvlJc w:val="left"/>
      <w:pPr>
        <w:ind w:left="4320" w:hanging="360"/>
      </w:pPr>
      <w:rPr>
        <w:rFonts w:ascii="Wingdings" w:eastAsia="Wingdings" w:hAnsi="Wingdings" w:cs="Wingdings"/>
      </w:rPr>
    </w:lvl>
    <w:lvl w:ilvl="6" w:tplc="A06273D6">
      <w:start w:val="1"/>
      <w:numFmt w:val="bullet"/>
      <w:lvlText w:val=""/>
      <w:lvlJc w:val="left"/>
      <w:pPr>
        <w:ind w:left="5040" w:hanging="360"/>
      </w:pPr>
      <w:rPr>
        <w:rFonts w:ascii="Symbol" w:eastAsia="Symbol" w:hAnsi="Symbol" w:cs="Symbol"/>
      </w:rPr>
    </w:lvl>
    <w:lvl w:ilvl="7" w:tplc="36A0E9FC">
      <w:start w:val="1"/>
      <w:numFmt w:val="bullet"/>
      <w:lvlText w:val="o"/>
      <w:lvlJc w:val="left"/>
      <w:pPr>
        <w:ind w:left="5760" w:hanging="360"/>
      </w:pPr>
      <w:rPr>
        <w:rFonts w:ascii="Courier New" w:eastAsia="Courier New" w:hAnsi="Courier New" w:cs="Courier New"/>
      </w:rPr>
    </w:lvl>
    <w:lvl w:ilvl="8" w:tplc="2C343402">
      <w:start w:val="1"/>
      <w:numFmt w:val="bullet"/>
      <w:lvlText w:val=""/>
      <w:lvlJc w:val="left"/>
      <w:pPr>
        <w:ind w:left="6480" w:hanging="360"/>
      </w:pPr>
      <w:rPr>
        <w:rFonts w:ascii="Wingdings" w:eastAsia="Wingdings" w:hAnsi="Wingdings" w:cs="Wingdings"/>
      </w:rPr>
    </w:lvl>
  </w:abstractNum>
  <w:abstractNum w:abstractNumId="6" w15:restartNumberingAfterBreak="0">
    <w:nsid w:val="5AD0E319"/>
    <w:multiLevelType w:val="hybridMultilevel"/>
    <w:tmpl w:val="FFFFFFFF"/>
    <w:lvl w:ilvl="0" w:tplc="94CE1A52">
      <w:start w:val="1"/>
      <w:numFmt w:val="bullet"/>
      <w:lvlText w:val=""/>
      <w:lvlJc w:val="left"/>
      <w:pPr>
        <w:ind w:left="720" w:hanging="360"/>
      </w:pPr>
      <w:rPr>
        <w:rFonts w:ascii="Symbol" w:eastAsia="Symbol" w:hAnsi="Symbol" w:cs="Symbol"/>
      </w:rPr>
    </w:lvl>
    <w:lvl w:ilvl="1" w:tplc="44723174">
      <w:start w:val="1"/>
      <w:numFmt w:val="bullet"/>
      <w:lvlText w:val="o"/>
      <w:lvlJc w:val="left"/>
      <w:pPr>
        <w:ind w:left="1440" w:hanging="360"/>
      </w:pPr>
      <w:rPr>
        <w:rFonts w:ascii="Courier New" w:eastAsia="Courier New" w:hAnsi="Courier New" w:cs="Courier New"/>
      </w:rPr>
    </w:lvl>
    <w:lvl w:ilvl="2" w:tplc="7A1AC082">
      <w:start w:val="1"/>
      <w:numFmt w:val="bullet"/>
      <w:lvlText w:val=""/>
      <w:lvlJc w:val="left"/>
      <w:pPr>
        <w:ind w:left="2160" w:hanging="360"/>
      </w:pPr>
      <w:rPr>
        <w:rFonts w:ascii="Wingdings" w:eastAsia="Wingdings" w:hAnsi="Wingdings" w:cs="Wingdings"/>
      </w:rPr>
    </w:lvl>
    <w:lvl w:ilvl="3" w:tplc="E1A4D2C8">
      <w:start w:val="1"/>
      <w:numFmt w:val="bullet"/>
      <w:lvlText w:val=""/>
      <w:lvlJc w:val="left"/>
      <w:pPr>
        <w:ind w:left="2880" w:hanging="360"/>
      </w:pPr>
      <w:rPr>
        <w:rFonts w:ascii="Symbol" w:eastAsia="Symbol" w:hAnsi="Symbol" w:cs="Symbol"/>
      </w:rPr>
    </w:lvl>
    <w:lvl w:ilvl="4" w:tplc="BB484B06">
      <w:start w:val="1"/>
      <w:numFmt w:val="bullet"/>
      <w:lvlText w:val="o"/>
      <w:lvlJc w:val="left"/>
      <w:pPr>
        <w:ind w:left="3600" w:hanging="360"/>
      </w:pPr>
      <w:rPr>
        <w:rFonts w:ascii="Courier New" w:eastAsia="Courier New" w:hAnsi="Courier New" w:cs="Courier New"/>
      </w:rPr>
    </w:lvl>
    <w:lvl w:ilvl="5" w:tplc="B7361F52">
      <w:start w:val="1"/>
      <w:numFmt w:val="bullet"/>
      <w:lvlText w:val=""/>
      <w:lvlJc w:val="left"/>
      <w:pPr>
        <w:ind w:left="4320" w:hanging="360"/>
      </w:pPr>
      <w:rPr>
        <w:rFonts w:ascii="Wingdings" w:eastAsia="Wingdings" w:hAnsi="Wingdings" w:cs="Wingdings"/>
      </w:rPr>
    </w:lvl>
    <w:lvl w:ilvl="6" w:tplc="CCB02D80">
      <w:start w:val="1"/>
      <w:numFmt w:val="bullet"/>
      <w:lvlText w:val=""/>
      <w:lvlJc w:val="left"/>
      <w:pPr>
        <w:ind w:left="5040" w:hanging="360"/>
      </w:pPr>
      <w:rPr>
        <w:rFonts w:ascii="Symbol" w:eastAsia="Symbol" w:hAnsi="Symbol" w:cs="Symbol"/>
      </w:rPr>
    </w:lvl>
    <w:lvl w:ilvl="7" w:tplc="DF26640C">
      <w:start w:val="1"/>
      <w:numFmt w:val="bullet"/>
      <w:lvlText w:val="o"/>
      <w:lvlJc w:val="left"/>
      <w:pPr>
        <w:ind w:left="5760" w:hanging="360"/>
      </w:pPr>
      <w:rPr>
        <w:rFonts w:ascii="Courier New" w:eastAsia="Courier New" w:hAnsi="Courier New" w:cs="Courier New"/>
      </w:rPr>
    </w:lvl>
    <w:lvl w:ilvl="8" w:tplc="B39299A4">
      <w:start w:val="1"/>
      <w:numFmt w:val="bullet"/>
      <w:lvlText w:val=""/>
      <w:lvlJc w:val="left"/>
      <w:pPr>
        <w:ind w:left="6480" w:hanging="360"/>
      </w:pPr>
      <w:rPr>
        <w:rFonts w:ascii="Wingdings" w:eastAsia="Wingdings" w:hAnsi="Wingdings" w:cs="Wingdings"/>
      </w:rPr>
    </w:lvl>
  </w:abstractNum>
  <w:abstractNum w:abstractNumId="7" w15:restartNumberingAfterBreak="0">
    <w:nsid w:val="7C36E7E8"/>
    <w:multiLevelType w:val="hybridMultilevel"/>
    <w:tmpl w:val="FFFFFFFF"/>
    <w:lvl w:ilvl="0" w:tplc="E4702B7C">
      <w:start w:val="1"/>
      <w:numFmt w:val="bullet"/>
      <w:lvlText w:val=""/>
      <w:lvlJc w:val="left"/>
      <w:pPr>
        <w:ind w:left="720" w:hanging="360"/>
      </w:pPr>
      <w:rPr>
        <w:rFonts w:ascii="Symbol" w:eastAsia="Symbol" w:hAnsi="Symbol" w:cs="Symbol"/>
      </w:rPr>
    </w:lvl>
    <w:lvl w:ilvl="1" w:tplc="9C1A3BBC">
      <w:start w:val="1"/>
      <w:numFmt w:val="bullet"/>
      <w:lvlText w:val="o"/>
      <w:lvlJc w:val="left"/>
      <w:pPr>
        <w:ind w:left="1440" w:hanging="360"/>
      </w:pPr>
      <w:rPr>
        <w:rFonts w:ascii="Courier New" w:eastAsia="Courier New" w:hAnsi="Courier New" w:cs="Courier New"/>
      </w:rPr>
    </w:lvl>
    <w:lvl w:ilvl="2" w:tplc="09CAF77A">
      <w:start w:val="1"/>
      <w:numFmt w:val="bullet"/>
      <w:lvlText w:val=""/>
      <w:lvlJc w:val="left"/>
      <w:pPr>
        <w:ind w:left="2160" w:hanging="360"/>
      </w:pPr>
      <w:rPr>
        <w:rFonts w:ascii="Wingdings" w:eastAsia="Wingdings" w:hAnsi="Wingdings" w:cs="Wingdings"/>
      </w:rPr>
    </w:lvl>
    <w:lvl w:ilvl="3" w:tplc="B7585DAA">
      <w:start w:val="1"/>
      <w:numFmt w:val="bullet"/>
      <w:lvlText w:val=""/>
      <w:lvlJc w:val="left"/>
      <w:pPr>
        <w:ind w:left="2880" w:hanging="360"/>
      </w:pPr>
      <w:rPr>
        <w:rFonts w:ascii="Symbol" w:eastAsia="Symbol" w:hAnsi="Symbol" w:cs="Symbol"/>
      </w:rPr>
    </w:lvl>
    <w:lvl w:ilvl="4" w:tplc="9CBEC52A">
      <w:start w:val="1"/>
      <w:numFmt w:val="bullet"/>
      <w:lvlText w:val="o"/>
      <w:lvlJc w:val="left"/>
      <w:pPr>
        <w:ind w:left="3600" w:hanging="360"/>
      </w:pPr>
      <w:rPr>
        <w:rFonts w:ascii="Courier New" w:eastAsia="Courier New" w:hAnsi="Courier New" w:cs="Courier New"/>
      </w:rPr>
    </w:lvl>
    <w:lvl w:ilvl="5" w:tplc="673280B0">
      <w:start w:val="1"/>
      <w:numFmt w:val="bullet"/>
      <w:lvlText w:val=""/>
      <w:lvlJc w:val="left"/>
      <w:pPr>
        <w:ind w:left="4320" w:hanging="360"/>
      </w:pPr>
      <w:rPr>
        <w:rFonts w:ascii="Wingdings" w:eastAsia="Wingdings" w:hAnsi="Wingdings" w:cs="Wingdings"/>
      </w:rPr>
    </w:lvl>
    <w:lvl w:ilvl="6" w:tplc="5FEC668E">
      <w:start w:val="1"/>
      <w:numFmt w:val="bullet"/>
      <w:lvlText w:val=""/>
      <w:lvlJc w:val="left"/>
      <w:pPr>
        <w:ind w:left="5040" w:hanging="360"/>
      </w:pPr>
      <w:rPr>
        <w:rFonts w:ascii="Symbol" w:eastAsia="Symbol" w:hAnsi="Symbol" w:cs="Symbol"/>
      </w:rPr>
    </w:lvl>
    <w:lvl w:ilvl="7" w:tplc="D516288E">
      <w:start w:val="1"/>
      <w:numFmt w:val="bullet"/>
      <w:lvlText w:val="o"/>
      <w:lvlJc w:val="left"/>
      <w:pPr>
        <w:ind w:left="5760" w:hanging="360"/>
      </w:pPr>
      <w:rPr>
        <w:rFonts w:ascii="Courier New" w:eastAsia="Courier New" w:hAnsi="Courier New" w:cs="Courier New"/>
      </w:rPr>
    </w:lvl>
    <w:lvl w:ilvl="8" w:tplc="4E824C66">
      <w:start w:val="1"/>
      <w:numFmt w:val="bullet"/>
      <w:lvlText w:val=""/>
      <w:lvlJc w:val="left"/>
      <w:pPr>
        <w:ind w:left="6480" w:hanging="360"/>
      </w:pPr>
      <w:rPr>
        <w:rFonts w:ascii="Wingdings" w:eastAsia="Wingdings" w:hAnsi="Wingdings" w:cs="Wingdings"/>
      </w:rPr>
    </w:lvl>
  </w:abstractNum>
  <w:num w:numId="1" w16cid:durableId="305167326">
    <w:abstractNumId w:val="4"/>
  </w:num>
  <w:num w:numId="2" w16cid:durableId="605845583">
    <w:abstractNumId w:val="6"/>
  </w:num>
  <w:num w:numId="3" w16cid:durableId="1696881264">
    <w:abstractNumId w:val="3"/>
  </w:num>
  <w:num w:numId="4" w16cid:durableId="1244295503">
    <w:abstractNumId w:val="5"/>
  </w:num>
  <w:num w:numId="5" w16cid:durableId="415131696">
    <w:abstractNumId w:val="2"/>
  </w:num>
  <w:num w:numId="6" w16cid:durableId="1985504105">
    <w:abstractNumId w:val="0"/>
  </w:num>
  <w:num w:numId="7" w16cid:durableId="229853349">
    <w:abstractNumId w:val="4"/>
  </w:num>
  <w:num w:numId="8" w16cid:durableId="1183932593">
    <w:abstractNumId w:val="1"/>
  </w:num>
  <w:num w:numId="9" w16cid:durableId="1435900552">
    <w:abstractNumId w:val="4"/>
  </w:num>
  <w:num w:numId="10" w16cid:durableId="19136633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10C"/>
    <w:rsid w:val="00070E8B"/>
    <w:rsid w:val="000838A7"/>
    <w:rsid w:val="000D01D8"/>
    <w:rsid w:val="000E47E5"/>
    <w:rsid w:val="000E4C84"/>
    <w:rsid w:val="00154E2D"/>
    <w:rsid w:val="001A4A2F"/>
    <w:rsid w:val="001E0B87"/>
    <w:rsid w:val="002E2434"/>
    <w:rsid w:val="0033250C"/>
    <w:rsid w:val="003C3367"/>
    <w:rsid w:val="00485EC6"/>
    <w:rsid w:val="004F5942"/>
    <w:rsid w:val="0057335B"/>
    <w:rsid w:val="00656F5E"/>
    <w:rsid w:val="0078710C"/>
    <w:rsid w:val="00797170"/>
    <w:rsid w:val="007C0DBA"/>
    <w:rsid w:val="007E6FEA"/>
    <w:rsid w:val="007F33BB"/>
    <w:rsid w:val="00807D6F"/>
    <w:rsid w:val="009C54B4"/>
    <w:rsid w:val="00A406AE"/>
    <w:rsid w:val="00A93C9A"/>
    <w:rsid w:val="00AA6DBF"/>
    <w:rsid w:val="00BB3ED5"/>
    <w:rsid w:val="00BD43E7"/>
    <w:rsid w:val="00C47736"/>
    <w:rsid w:val="00CB3576"/>
    <w:rsid w:val="00CB6BB0"/>
    <w:rsid w:val="00CF5B48"/>
    <w:rsid w:val="00D5384C"/>
    <w:rsid w:val="00DB5DB0"/>
    <w:rsid w:val="00DD1F64"/>
    <w:rsid w:val="00DD7518"/>
    <w:rsid w:val="00DF669F"/>
    <w:rsid w:val="00EB36FC"/>
    <w:rsid w:val="00EC2EA7"/>
    <w:rsid w:val="00F14DC4"/>
    <w:rsid w:val="00F323DE"/>
    <w:rsid w:val="00F65E0A"/>
    <w:rsid w:val="00FF78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318DC"/>
  <w15:chartTrackingRefBased/>
  <w15:docId w15:val="{DB739D16-286D-494D-98A8-AE12C1CFA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710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71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710C"/>
  </w:style>
  <w:style w:type="paragraph" w:styleId="Footer">
    <w:name w:val="footer"/>
    <w:basedOn w:val="Normal"/>
    <w:link w:val="FooterChar"/>
    <w:uiPriority w:val="99"/>
    <w:unhideWhenUsed/>
    <w:rsid w:val="007871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710C"/>
  </w:style>
  <w:style w:type="paragraph" w:styleId="Title">
    <w:name w:val="Title"/>
    <w:basedOn w:val="Normal"/>
    <w:next w:val="Normal"/>
    <w:link w:val="TitleChar"/>
    <w:uiPriority w:val="10"/>
    <w:qFormat/>
    <w:rsid w:val="0078710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71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710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8710C"/>
    <w:rPr>
      <w:rFonts w:eastAsiaTheme="minorEastAsia"/>
      <w:color w:val="5A5A5A" w:themeColor="text1" w:themeTint="A5"/>
      <w:spacing w:val="15"/>
    </w:rPr>
  </w:style>
  <w:style w:type="character" w:styleId="SubtleReference">
    <w:name w:val="Subtle Reference"/>
    <w:basedOn w:val="DefaultParagraphFont"/>
    <w:uiPriority w:val="31"/>
    <w:qFormat/>
    <w:rsid w:val="0078710C"/>
    <w:rPr>
      <w:smallCaps/>
      <w:color w:val="5A5A5A" w:themeColor="text1" w:themeTint="A5"/>
    </w:rPr>
  </w:style>
  <w:style w:type="paragraph" w:styleId="NoSpacing">
    <w:name w:val="No Spacing"/>
    <w:uiPriority w:val="1"/>
    <w:qFormat/>
    <w:rsid w:val="0078710C"/>
    <w:pPr>
      <w:spacing w:after="0" w:line="240" w:lineRule="auto"/>
    </w:pPr>
  </w:style>
  <w:style w:type="character" w:styleId="PlaceholderText">
    <w:name w:val="Placeholder Text"/>
    <w:basedOn w:val="DefaultParagraphFont"/>
    <w:uiPriority w:val="99"/>
    <w:semiHidden/>
    <w:rsid w:val="0078710C"/>
    <w:rPr>
      <w:color w:val="808080"/>
    </w:rPr>
  </w:style>
  <w:style w:type="character" w:customStyle="1" w:styleId="Heading1Char">
    <w:name w:val="Heading 1 Char"/>
    <w:basedOn w:val="DefaultParagraphFont"/>
    <w:link w:val="Heading1"/>
    <w:uiPriority w:val="9"/>
    <w:rsid w:val="0078710C"/>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7871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0DBA"/>
    <w:pPr>
      <w:numPr>
        <w:numId w:val="1"/>
      </w:numPr>
      <w:spacing w:before="120" w:after="120" w:line="288" w:lineRule="auto"/>
    </w:pPr>
    <w:rPr>
      <w:rFonts w:ascii="Arial" w:hAnsi="Arial" w:cs="Arial"/>
      <w:color w:val="000000" w:themeColor="text1"/>
      <w:sz w:val="20"/>
      <w:szCs w:val="20"/>
    </w:rPr>
  </w:style>
  <w:style w:type="character" w:styleId="Strong">
    <w:name w:val="Strong"/>
    <w:basedOn w:val="DefaultParagraphFont"/>
    <w:uiPriority w:val="22"/>
    <w:qFormat/>
    <w:rsid w:val="00F323DE"/>
    <w:rPr>
      <w:b/>
      <w:bCs/>
    </w:rPr>
  </w:style>
  <w:style w:type="paragraph" w:styleId="Revision">
    <w:name w:val="Revision"/>
    <w:hidden/>
    <w:uiPriority w:val="99"/>
    <w:semiHidden/>
    <w:rsid w:val="00DD1F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5396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92B9B88E3E4D3E9B8DC43BC16DCC0E"/>
        <w:category>
          <w:name w:val="General"/>
          <w:gallery w:val="placeholder"/>
        </w:category>
        <w:types>
          <w:type w:val="bbPlcHdr"/>
        </w:types>
        <w:behaviors>
          <w:behavior w:val="content"/>
        </w:behaviors>
        <w:guid w:val="{01BAB458-AE97-4051-94B9-C3BA38119E56}"/>
      </w:docPartPr>
      <w:docPartBody>
        <w:p w:rsidR="008039AD" w:rsidRDefault="008A031C">
          <w:r w:rsidRPr="005C2CE8">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31C"/>
    <w:rsid w:val="000B0526"/>
    <w:rsid w:val="000E4C84"/>
    <w:rsid w:val="002F43B5"/>
    <w:rsid w:val="00391092"/>
    <w:rsid w:val="003A11EC"/>
    <w:rsid w:val="0043227C"/>
    <w:rsid w:val="00485EC6"/>
    <w:rsid w:val="0057335B"/>
    <w:rsid w:val="00797170"/>
    <w:rsid w:val="008039AD"/>
    <w:rsid w:val="008A031C"/>
    <w:rsid w:val="00A86DEA"/>
    <w:rsid w:val="00A93C9A"/>
    <w:rsid w:val="00AA6DBF"/>
    <w:rsid w:val="00BB3ED5"/>
    <w:rsid w:val="00CB6BB0"/>
    <w:rsid w:val="00CE6519"/>
    <w:rsid w:val="00DD7518"/>
    <w:rsid w:val="00F047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31C"/>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031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36F24-6D45-40A2-B8CE-56353A138BF1}">
  <ds:schemaRefs>
    <ds:schemaRef ds:uri="http://schemas.openxmlformats.org/officeDocument/2006/bibliography"/>
  </ds:schemaRefs>
</ds:datastoreItem>
</file>

<file path=docMetadata/LabelInfo.xml><?xml version="1.0" encoding="utf-8"?>
<clbl:labelList xmlns:clbl="http://schemas.microsoft.com/office/2020/mipLabelMetadata">
  <clbl:label id="{04d09258-035b-4e4f-ae3e-d79ff3d418d8}" enabled="1" method="Standard" siteId="{f4a12867-922d-4b9d-bb85-9ee7898512a0}" contentBits="2"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77</Words>
  <Characters>445</Characters>
  <Application>Microsoft Office Word</Application>
  <DocSecurity>4</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Suez Recycling and Recovery UK</Company>
  <LinksUpToDate>false</LinksUpToDate>
  <CharactersWithSpaces>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SUEZ R&amp;R UK</dc:title>
  <dc:subject/>
  <dc:creator>Eva Willmott</dc:creator>
  <cp:keywords/>
  <dc:description/>
  <cp:lastModifiedBy>Emily Bussey</cp:lastModifiedBy>
  <cp:revision>2</cp:revision>
  <dcterms:created xsi:type="dcterms:W3CDTF">2026-08-25T10:24:00Z</dcterms:created>
  <dcterms:modified xsi:type="dcterms:W3CDTF">2026-08-25T10:24:00Z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4,11,13</vt:lpwstr>
  </property>
  <property fmtid="{D5CDD505-2E9C-101B-9397-08002B2CF9AE}" pid="3" name="ClassificationContentMarkingFooterFontProps">
    <vt:lpwstr>#000000,10,Calibri</vt:lpwstr>
  </property>
  <property fmtid="{D5CDD505-2E9C-101B-9397-08002B2CF9AE}" pid="4" name="ClassificationContentMarkingFooterText">
    <vt:lpwstr>General</vt:lpwstr>
  </property>
</Properties>
</file>