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8"/>
        <w:gridCol w:w="7267"/>
      </w:tblGrid>
      <w:tr w:rsidR="00183BCF" w14:paraId="7EE390C6" w14:textId="77777777" w:rsidTr="00BA538C">
        <w:tc>
          <w:tcPr>
            <w:tcW w:w="2268" w:type="dxa"/>
            <w:shd w:val="clear" w:color="auto" w:fill="F2F2F2" w:themeFill="background1" w:themeFillShade="F2"/>
          </w:tcPr>
          <w:p w14:paraId="30442A31" w14:textId="77777777" w:rsidR="00183BCF" w:rsidRPr="007D4ACD" w:rsidRDefault="00183BCF" w:rsidP="00526CFB">
            <w:pPr>
              <w:pStyle w:val="Tableheading"/>
            </w:pPr>
            <w:r>
              <w:t>Position title</w:t>
            </w:r>
          </w:p>
        </w:tc>
        <w:tc>
          <w:tcPr>
            <w:tcW w:w="7267" w:type="dxa"/>
          </w:tcPr>
          <w:p w14:paraId="42137104" w14:textId="60D26046" w:rsidR="00183BCF" w:rsidRDefault="00527269" w:rsidP="00526CFB">
            <w:pPr>
              <w:pStyle w:val="Tabletext"/>
            </w:pPr>
            <w:r>
              <w:t>Operations Support Manager</w:t>
            </w:r>
            <w:r w:rsidR="00490366">
              <w:t xml:space="preserve"> Processing</w:t>
            </w:r>
          </w:p>
        </w:tc>
      </w:tr>
      <w:tr w:rsidR="00183BCF" w14:paraId="2445017E" w14:textId="77777777" w:rsidTr="00BA538C">
        <w:tc>
          <w:tcPr>
            <w:tcW w:w="2268" w:type="dxa"/>
            <w:shd w:val="clear" w:color="auto" w:fill="F2F2F2" w:themeFill="background1" w:themeFillShade="F2"/>
          </w:tcPr>
          <w:p w14:paraId="7B35F277" w14:textId="77777777" w:rsidR="00183BCF" w:rsidRPr="007D4ACD" w:rsidRDefault="00183BCF" w:rsidP="00526CFB">
            <w:pPr>
              <w:pStyle w:val="Tableheading"/>
            </w:pPr>
            <w:r>
              <w:t>Division</w:t>
            </w:r>
          </w:p>
        </w:tc>
        <w:sdt>
          <w:sdtPr>
            <w:id w:val="-48461925"/>
            <w:placeholder>
              <w:docPart w:val="7A63CEFAA50F4577B984F2F74FBB3E39"/>
            </w:placeholder>
          </w:sdtPr>
          <w:sdtEndPr/>
          <w:sdtContent>
            <w:tc>
              <w:tcPr>
                <w:tcW w:w="7267" w:type="dxa"/>
              </w:tcPr>
              <w:p w14:paraId="5FA3A6DB" w14:textId="5F0F13FF" w:rsidR="00183BCF" w:rsidRDefault="005E43E7" w:rsidP="00526CFB">
                <w:pPr>
                  <w:pStyle w:val="Tabletext"/>
                </w:pPr>
                <w:r>
                  <w:t>Processing</w:t>
                </w:r>
                <w:r w:rsidR="00BB5C8F">
                  <w:t xml:space="preserve"> South</w:t>
                </w:r>
              </w:p>
            </w:tc>
          </w:sdtContent>
        </w:sdt>
      </w:tr>
    </w:tbl>
    <w:p w14:paraId="1176DC4A" w14:textId="50939051" w:rsidR="00BA538C" w:rsidRDefault="00BA538C" w:rsidP="00BA538C"/>
    <w:tbl>
      <w:tblPr>
        <w:tblStyle w:val="TableGrid"/>
        <w:tblW w:w="0" w:type="auto"/>
        <w:tblLook w:val="04A0" w:firstRow="1" w:lastRow="0" w:firstColumn="1" w:lastColumn="0" w:noHBand="0" w:noVBand="1"/>
      </w:tblPr>
      <w:tblGrid>
        <w:gridCol w:w="9628"/>
      </w:tblGrid>
      <w:tr w:rsidR="0077318B" w14:paraId="2306A764" w14:textId="77777777" w:rsidTr="0077318B">
        <w:tc>
          <w:tcPr>
            <w:tcW w:w="9628" w:type="dxa"/>
            <w:tcBorders>
              <w:top w:val="nil"/>
              <w:left w:val="nil"/>
              <w:bottom w:val="nil"/>
              <w:right w:val="nil"/>
            </w:tcBorders>
            <w:shd w:val="clear" w:color="auto" w:fill="BADB2A" w:themeFill="background2"/>
          </w:tcPr>
          <w:p w14:paraId="327A9082" w14:textId="7B619B24" w:rsidR="0077318B" w:rsidRPr="0077318B" w:rsidRDefault="0077318B" w:rsidP="0077318B">
            <w:pPr>
              <w:rPr>
                <w:b/>
                <w:bCs/>
                <w:sz w:val="24"/>
                <w:szCs w:val="24"/>
              </w:rPr>
            </w:pPr>
            <w:r w:rsidRPr="0077318B">
              <w:rPr>
                <w:b/>
                <w:bCs/>
                <w:color w:val="FFFFFF" w:themeColor="background1"/>
                <w:sz w:val="24"/>
                <w:szCs w:val="24"/>
              </w:rPr>
              <w:t>Purpose</w:t>
            </w:r>
          </w:p>
        </w:tc>
      </w:tr>
    </w:tbl>
    <w:p w14:paraId="01909F15" w14:textId="77777777" w:rsidR="005E43E7" w:rsidRDefault="005E43E7" w:rsidP="005E43E7">
      <w:pPr>
        <w:ind w:left="18" w:hanging="18"/>
      </w:pPr>
      <w:r>
        <w:t>The Operational Support Manager (Data-Led) will drive performance across Processing South by converting operational data into actionable improvements. The role will support southern processing sites and wider projects led by the Processing South team, providing end-to-end data support: designing and coordinating data gathering, ensuring data quality, building and maintaining dashboards and the BI platform, and delivering analysis that translates into clear operational recommendations. The postholder will work with site and project teams to implement changes and track realised benefits.</w:t>
      </w:r>
    </w:p>
    <w:p w14:paraId="14CFB64D" w14:textId="6B44D767" w:rsidR="00D52873" w:rsidRDefault="00D52873" w:rsidP="005E43E7">
      <w:pPr>
        <w:ind w:left="18" w:hanging="18"/>
        <w:rPr>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ADB2A" w:themeFill="background2"/>
        <w:tblLook w:val="04A0" w:firstRow="1" w:lastRow="0" w:firstColumn="1" w:lastColumn="0" w:noHBand="0" w:noVBand="1"/>
      </w:tblPr>
      <w:tblGrid>
        <w:gridCol w:w="9628"/>
      </w:tblGrid>
      <w:tr w:rsidR="00A41032" w:rsidRPr="00A41032" w14:paraId="099EC17A" w14:textId="77777777" w:rsidTr="00A41032">
        <w:tc>
          <w:tcPr>
            <w:tcW w:w="9628" w:type="dxa"/>
            <w:shd w:val="clear" w:color="auto" w:fill="BADB2A" w:themeFill="background2"/>
          </w:tcPr>
          <w:p w14:paraId="3499C170" w14:textId="05DC385F" w:rsidR="00A41032" w:rsidRPr="00EB0133" w:rsidRDefault="00A41032" w:rsidP="00EB0133">
            <w:pPr>
              <w:pStyle w:val="Heading1"/>
            </w:pPr>
            <w:r w:rsidRPr="00EB0133">
              <w:t>Key Responsibilities</w:t>
            </w:r>
          </w:p>
        </w:tc>
      </w:tr>
    </w:tbl>
    <w:p w14:paraId="102E3E20" w14:textId="77777777" w:rsidR="005E43E7" w:rsidRDefault="005E43E7" w:rsidP="005E43E7">
      <w:pPr>
        <w:ind w:left="18" w:hanging="18"/>
      </w:pPr>
    </w:p>
    <w:p w14:paraId="6F3A795E" w14:textId="2F7E0262" w:rsidR="005E43E7" w:rsidRDefault="005E43E7" w:rsidP="005E43E7">
      <w:pPr>
        <w:ind w:left="18" w:hanging="18"/>
      </w:pPr>
      <w:r>
        <w:t>Robust, automated dashboards and BI tools that provide timely, accurate visibility of site and project performance</w:t>
      </w:r>
    </w:p>
    <w:p w14:paraId="314F091B" w14:textId="77777777" w:rsidR="005E43E7" w:rsidRDefault="005E43E7" w:rsidP="005E43E7">
      <w:pPr>
        <w:ind w:left="18" w:hanging="18"/>
      </w:pPr>
      <w:r>
        <w:t>Standardised data capture processes, templates, and training to improve data quality across sites and wider projects</w:t>
      </w:r>
    </w:p>
    <w:p w14:paraId="401D1152" w14:textId="77777777" w:rsidR="005E43E7" w:rsidRDefault="005E43E7" w:rsidP="005E43E7">
      <w:pPr>
        <w:ind w:left="18" w:hanging="18"/>
      </w:pPr>
      <w:r>
        <w:t>Consistent KPI definitions and reporting across Processing South</w:t>
      </w:r>
    </w:p>
    <w:p w14:paraId="362E5FB1" w14:textId="77777777" w:rsidR="005E43E7" w:rsidRDefault="005E43E7" w:rsidP="005E43E7">
      <w:pPr>
        <w:ind w:left="18" w:hanging="18"/>
      </w:pPr>
      <w:r>
        <w:t>Data-driven analyses (including for wider projects such as trials, capex cases, and network changes) that identify waste, variation, and bottlenecks, with clear root-cause findings</w:t>
      </w:r>
    </w:p>
    <w:p w14:paraId="2C19C82B" w14:textId="77777777" w:rsidR="005E43E7" w:rsidRDefault="005E43E7" w:rsidP="005E43E7">
      <w:pPr>
        <w:ind w:left="18" w:hanging="18"/>
      </w:pPr>
      <w:r>
        <w:t>Practical improvement recommendations with quantified benefits, implementation support, and benefit tracking</w:t>
      </w:r>
    </w:p>
    <w:p w14:paraId="7420DC4E" w14:textId="77777777" w:rsidR="005E43E7" w:rsidRDefault="005E43E7" w:rsidP="005E43E7">
      <w:pPr>
        <w:ind w:left="18" w:hanging="18"/>
      </w:pPr>
      <w:r>
        <w:t>Measurable gains in productivity, yield/quality, cost per tonne, safety, and service levels</w:t>
      </w:r>
    </w:p>
    <w:p w14:paraId="2BB08F81" w14:textId="77777777" w:rsidR="005E43E7" w:rsidRDefault="005E43E7" w:rsidP="005E43E7">
      <w:pPr>
        <w:ind w:left="18" w:hanging="18"/>
        <w:rPr>
          <w:color w:val="auto"/>
        </w:rPr>
      </w:pPr>
      <w:r>
        <w:t>Improved data governance and ownership embedded within site and project teams</w:t>
      </w:r>
    </w:p>
    <w:p w14:paraId="5DF1E24E" w14:textId="2383BD94" w:rsidR="0077318B" w:rsidRDefault="0077318B" w:rsidP="0077318B">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41032" w14:paraId="3EC2814A" w14:textId="77777777" w:rsidTr="00A41032">
        <w:tc>
          <w:tcPr>
            <w:tcW w:w="9628" w:type="dxa"/>
            <w:shd w:val="clear" w:color="auto" w:fill="BADB2A" w:themeFill="background2"/>
          </w:tcPr>
          <w:p w14:paraId="2088B735" w14:textId="40B3722F" w:rsidR="00A41032" w:rsidRPr="00A41032" w:rsidRDefault="00A41032" w:rsidP="00A41032">
            <w:pPr>
              <w:shd w:val="clear" w:color="auto" w:fill="BADB2A" w:themeFill="background2"/>
              <w:spacing w:after="0" w:line="240" w:lineRule="auto"/>
              <w:rPr>
                <w:b/>
                <w:bCs/>
                <w:color w:val="FFFFFF" w:themeColor="background1"/>
                <w:sz w:val="24"/>
                <w:szCs w:val="24"/>
              </w:rPr>
            </w:pPr>
            <w:r>
              <w:rPr>
                <w:b/>
                <w:bCs/>
                <w:color w:val="FFFFFF" w:themeColor="background1"/>
                <w:sz w:val="24"/>
                <w:szCs w:val="24"/>
              </w:rPr>
              <w:t>S</w:t>
            </w:r>
            <w:r w:rsidRPr="00A41032">
              <w:rPr>
                <w:b/>
                <w:bCs/>
                <w:color w:val="FFFFFF" w:themeColor="background1"/>
                <w:sz w:val="24"/>
                <w:szCs w:val="24"/>
              </w:rPr>
              <w:t>kills</w:t>
            </w:r>
          </w:p>
          <w:p w14:paraId="6264594B" w14:textId="46E6D511" w:rsidR="00A41032" w:rsidRDefault="00A41032" w:rsidP="0077318B">
            <w:pPr>
              <w:spacing w:after="0" w:line="240" w:lineRule="auto"/>
            </w:pPr>
          </w:p>
        </w:tc>
      </w:tr>
    </w:tbl>
    <w:p w14:paraId="4A2BFC86" w14:textId="23ACDF9A" w:rsidR="00527269" w:rsidRDefault="004D7588" w:rsidP="004D7588">
      <w:r>
        <w:t>Time m</w:t>
      </w:r>
      <w:r w:rsidR="00527269">
        <w:t>anagement</w:t>
      </w:r>
      <w:r>
        <w:t xml:space="preserve"> skills, including</w:t>
      </w:r>
      <w:r w:rsidR="00527269">
        <w:t xml:space="preserve"> multi-tasking, prioritisation</w:t>
      </w:r>
      <w:r>
        <w:t>,</w:t>
      </w:r>
      <w:r w:rsidR="00527269">
        <w:t xml:space="preserve"> and delegation</w:t>
      </w:r>
      <w:r>
        <w:t>.</w:t>
      </w:r>
    </w:p>
    <w:p w14:paraId="14838337" w14:textId="0F7DD84C" w:rsidR="00527269" w:rsidRDefault="00527269" w:rsidP="004D7588">
      <w:r>
        <w:t>Project management skills</w:t>
      </w:r>
      <w:r w:rsidR="004D7588">
        <w:t>, including the</w:t>
      </w:r>
      <w:r>
        <w:t xml:space="preserve"> ability to manage small to medium</w:t>
      </w:r>
      <w:r w:rsidR="004D7588">
        <w:t>-</w:t>
      </w:r>
      <w:r>
        <w:t xml:space="preserve">sized projects simultaneously </w:t>
      </w:r>
    </w:p>
    <w:p w14:paraId="144D82FD" w14:textId="74077571" w:rsidR="00527269" w:rsidRDefault="00527269" w:rsidP="004D7588">
      <w:r>
        <w:t>Analytical skill</w:t>
      </w:r>
      <w:r w:rsidR="004D7588">
        <w:t>s, including the</w:t>
      </w:r>
      <w:r>
        <w:t xml:space="preserve"> ability to analyse simple operational raw data, </w:t>
      </w:r>
      <w:r w:rsidR="004D7588">
        <w:t xml:space="preserve">to </w:t>
      </w:r>
      <w:r>
        <w:t>identify trends</w:t>
      </w:r>
      <w:r w:rsidR="004D7588">
        <w:t xml:space="preserve">, </w:t>
      </w:r>
      <w:r>
        <w:t xml:space="preserve">and </w:t>
      </w:r>
      <w:r w:rsidR="004D7588">
        <w:t xml:space="preserve">to </w:t>
      </w:r>
      <w:r>
        <w:t>produce summations</w:t>
      </w:r>
      <w:r w:rsidR="004D7588">
        <w:t>.</w:t>
      </w:r>
    </w:p>
    <w:p w14:paraId="7CA6EB9D" w14:textId="4A7E4437" w:rsidR="00527269" w:rsidRDefault="00527269" w:rsidP="004D7588">
      <w:r>
        <w:t xml:space="preserve">Problem solving skills, </w:t>
      </w:r>
      <w:r w:rsidR="004D7588">
        <w:t xml:space="preserve">including the </w:t>
      </w:r>
      <w:r>
        <w:t>ability to think outside the bo</w:t>
      </w:r>
      <w:r w:rsidR="004D7588">
        <w:t xml:space="preserve">x, and to </w:t>
      </w:r>
      <w:r>
        <w:t>find innovative solutions</w:t>
      </w:r>
      <w:r w:rsidR="004D7588">
        <w:t>.</w:t>
      </w:r>
    </w:p>
    <w:p w14:paraId="2AA9DFB8" w14:textId="031B7986" w:rsidR="00527269" w:rsidRDefault="00527269" w:rsidP="004D7588">
      <w:r>
        <w:lastRenderedPageBreak/>
        <w:t>Strong communicat</w:t>
      </w:r>
      <w:r w:rsidR="004D7588">
        <w:t xml:space="preserve">ion skills, including </w:t>
      </w:r>
      <w:r>
        <w:t>oral and written, and able to present information effectively.</w:t>
      </w:r>
    </w:p>
    <w:p w14:paraId="51F86F15" w14:textId="48192BAF" w:rsidR="00527269" w:rsidRDefault="00527269" w:rsidP="004D7588">
      <w:r>
        <w:t>Presentation skills</w:t>
      </w:r>
      <w:r w:rsidR="004D7588">
        <w:t xml:space="preserve">, and </w:t>
      </w:r>
      <w:proofErr w:type="gramStart"/>
      <w:r>
        <w:t>lead</w:t>
      </w:r>
      <w:r w:rsidR="007F4B61">
        <w:t xml:space="preserve">ing </w:t>
      </w:r>
      <w:r>
        <w:t xml:space="preserve"> training</w:t>
      </w:r>
      <w:proofErr w:type="gramEnd"/>
      <w:r>
        <w:t xml:space="preserve"> and consultation sessions for audiences of various experience.</w:t>
      </w:r>
    </w:p>
    <w:p w14:paraId="7EAD4DC2" w14:textId="734C06BA" w:rsidR="0077318B" w:rsidRDefault="00527269" w:rsidP="004D7588">
      <w:r>
        <w:t>Business acumen</w:t>
      </w:r>
      <w:r w:rsidR="004D7588">
        <w:t>, including the a</w:t>
      </w:r>
      <w:r>
        <w:t>bility to identify KPIs to be used in business decisions</w:t>
      </w:r>
      <w:r w:rsidR="004D7588">
        <w:t>.</w:t>
      </w:r>
    </w:p>
    <w:p w14:paraId="0C4352C1" w14:textId="77777777" w:rsidR="00A41032" w:rsidRDefault="00A41032" w:rsidP="0077318B">
      <w:pPr>
        <w:spacing w:after="0" w:line="240" w:lineRule="auto"/>
      </w:pPr>
    </w:p>
    <w:p w14:paraId="7E09A481" w14:textId="68364A40" w:rsidR="0077318B" w:rsidRDefault="0077318B" w:rsidP="0077318B">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41032" w14:paraId="36F1F040" w14:textId="77777777" w:rsidTr="00A41032">
        <w:tc>
          <w:tcPr>
            <w:tcW w:w="9628" w:type="dxa"/>
            <w:shd w:val="clear" w:color="auto" w:fill="BADB2A" w:themeFill="background2"/>
          </w:tcPr>
          <w:p w14:paraId="65DD5867" w14:textId="3D4B322D" w:rsidR="00A41032" w:rsidRPr="00A41032" w:rsidRDefault="00A41032" w:rsidP="007D13BD">
            <w:pPr>
              <w:shd w:val="clear" w:color="auto" w:fill="BADB2A" w:themeFill="background2"/>
              <w:spacing w:after="0" w:line="240" w:lineRule="auto"/>
              <w:rPr>
                <w:b/>
                <w:bCs/>
                <w:color w:val="FFFFFF" w:themeColor="background1"/>
                <w:sz w:val="24"/>
                <w:szCs w:val="24"/>
              </w:rPr>
            </w:pPr>
            <w:r>
              <w:rPr>
                <w:b/>
                <w:bCs/>
                <w:color w:val="FFFFFF" w:themeColor="background1"/>
                <w:sz w:val="24"/>
                <w:szCs w:val="24"/>
              </w:rPr>
              <w:t>Behaviours</w:t>
            </w:r>
          </w:p>
          <w:p w14:paraId="7795552F" w14:textId="77777777" w:rsidR="00A41032" w:rsidRDefault="00A41032" w:rsidP="007D13BD">
            <w:pPr>
              <w:spacing w:after="0" w:line="240" w:lineRule="auto"/>
            </w:pPr>
          </w:p>
        </w:tc>
      </w:tr>
    </w:tbl>
    <w:p w14:paraId="5176C86C" w14:textId="5AE6C5C2" w:rsidR="0077318B" w:rsidRDefault="0077318B" w:rsidP="0077318B">
      <w:r>
        <w:t>Act in an honest, responsible, and respectful manner to others.</w:t>
      </w:r>
    </w:p>
    <w:p w14:paraId="623D7E10" w14:textId="75FF69BA" w:rsidR="0077318B" w:rsidRDefault="0077318B" w:rsidP="0077318B">
      <w:r>
        <w:t>Maintain a professional attitude.</w:t>
      </w:r>
    </w:p>
    <w:p w14:paraId="628805E5" w14:textId="7ED0280D" w:rsidR="0077318B" w:rsidRDefault="0077318B" w:rsidP="0077318B">
      <w:r>
        <w:t xml:space="preserve">Tactical </w:t>
      </w:r>
      <w:proofErr w:type="gramStart"/>
      <w:r>
        <w:t>thinker, and</w:t>
      </w:r>
      <w:proofErr w:type="gramEnd"/>
      <w:r>
        <w:t xml:space="preserve"> have ability to plan for the long-term.</w:t>
      </w:r>
    </w:p>
    <w:p w14:paraId="129D7023" w14:textId="564B83A1" w:rsidR="0077318B" w:rsidRDefault="0077318B" w:rsidP="0077318B">
      <w:r>
        <w:t>Friendly, approachable, and helpful.</w:t>
      </w:r>
    </w:p>
    <w:p w14:paraId="2A05A748" w14:textId="77777777" w:rsidR="00A41032" w:rsidRDefault="00A41032" w:rsidP="007731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41032" w14:paraId="7CE6D036" w14:textId="77777777" w:rsidTr="007D13BD">
        <w:tc>
          <w:tcPr>
            <w:tcW w:w="9628" w:type="dxa"/>
            <w:shd w:val="clear" w:color="auto" w:fill="BADB2A" w:themeFill="background2"/>
          </w:tcPr>
          <w:p w14:paraId="3ED360A2" w14:textId="3BF23798" w:rsidR="00A41032" w:rsidRPr="00A41032" w:rsidRDefault="00A41032" w:rsidP="007D13BD">
            <w:pPr>
              <w:shd w:val="clear" w:color="auto" w:fill="BADB2A" w:themeFill="background2"/>
              <w:spacing w:after="0" w:line="240" w:lineRule="auto"/>
              <w:rPr>
                <w:b/>
                <w:bCs/>
                <w:color w:val="FFFFFF" w:themeColor="background1"/>
                <w:sz w:val="24"/>
                <w:szCs w:val="24"/>
              </w:rPr>
            </w:pPr>
            <w:r>
              <w:rPr>
                <w:b/>
                <w:bCs/>
                <w:color w:val="FFFFFF" w:themeColor="background1"/>
                <w:sz w:val="24"/>
                <w:szCs w:val="24"/>
              </w:rPr>
              <w:t>Knowledge</w:t>
            </w:r>
          </w:p>
          <w:p w14:paraId="4E2F0530" w14:textId="77777777" w:rsidR="00A41032" w:rsidRDefault="00A41032" w:rsidP="007D13BD">
            <w:pPr>
              <w:spacing w:after="0" w:line="240" w:lineRule="auto"/>
            </w:pPr>
          </w:p>
        </w:tc>
      </w:tr>
    </w:tbl>
    <w:p w14:paraId="7919272C" w14:textId="77777777" w:rsidR="00D4466D" w:rsidRDefault="00D4466D" w:rsidP="0077318B">
      <w:pPr>
        <w:ind w:left="357" w:hanging="357"/>
      </w:pPr>
      <w:r>
        <w:t>Understanding of the waste industry.</w:t>
      </w:r>
    </w:p>
    <w:p w14:paraId="1E7FE251" w14:textId="5A357BD0" w:rsidR="0077318B" w:rsidRDefault="0077318B" w:rsidP="0077318B">
      <w:pPr>
        <w:ind w:left="357" w:hanging="357"/>
      </w:pPr>
      <w:r>
        <w:t xml:space="preserve">Strong working knowledge of </w:t>
      </w:r>
      <w:r w:rsidR="005E43E7">
        <w:t>BI</w:t>
      </w:r>
      <w:r w:rsidR="003C523E">
        <w:t xml:space="preserve">, and other </w:t>
      </w:r>
      <w:r w:rsidR="005E43E7">
        <w:t>data</w:t>
      </w:r>
      <w:r w:rsidR="003C523E">
        <w:t xml:space="preserve"> systems.</w:t>
      </w:r>
    </w:p>
    <w:p w14:paraId="1F9A244E" w14:textId="404B99BE" w:rsidR="0077318B" w:rsidRDefault="0077318B" w:rsidP="0077318B">
      <w:r>
        <w:t>Strong working knowledge of</w:t>
      </w:r>
      <w:r w:rsidR="005E43E7">
        <w:t xml:space="preserve"> internal systems such </w:t>
      </w:r>
      <w:proofErr w:type="gramStart"/>
      <w:r w:rsidR="005E43E7">
        <w:t>as  Material</w:t>
      </w:r>
      <w:proofErr w:type="gramEnd"/>
      <w:r w:rsidR="005E43E7">
        <w:t xml:space="preserve"> Manager and Sample IT.</w:t>
      </w:r>
    </w:p>
    <w:p w14:paraId="776F842C" w14:textId="7676ED1C" w:rsidR="0077318B" w:rsidRDefault="0077318B" w:rsidP="0077318B">
      <w:pPr>
        <w:ind w:left="357" w:hanging="357"/>
      </w:pPr>
      <w:r>
        <w:t xml:space="preserve">Ability to use MS </w:t>
      </w:r>
      <w:r w:rsidR="003C523E">
        <w:t>O</w:t>
      </w:r>
      <w:r>
        <w:t>ffice suite, including Word, Excel</w:t>
      </w:r>
      <w:r w:rsidR="003C523E">
        <w:t>,</w:t>
      </w:r>
      <w:r>
        <w:t xml:space="preserve"> and Teams</w:t>
      </w:r>
      <w:r w:rsidR="003C523E">
        <w:t>.</w:t>
      </w:r>
    </w:p>
    <w:p w14:paraId="3D2DBB86" w14:textId="6F2191AA" w:rsidR="0077318B" w:rsidRDefault="0077318B" w:rsidP="0077318B">
      <w:r>
        <w:t xml:space="preserve">Good all-round knowledge of the </w:t>
      </w:r>
      <w:r w:rsidR="005E43E7">
        <w:t>processing sites</w:t>
      </w:r>
      <w:r>
        <w:t xml:space="preserve"> operational</w:t>
      </w:r>
      <w:r w:rsidR="003C523E">
        <w:t xml:space="preserve"> and contractual</w:t>
      </w:r>
      <w:r>
        <w:t xml:space="preserve"> requirements</w:t>
      </w:r>
      <w:r w:rsidR="003C523E">
        <w:t>, and of performance standards</w:t>
      </w:r>
      <w:r>
        <w:t>.</w:t>
      </w:r>
    </w:p>
    <w:p w14:paraId="32A1BC75" w14:textId="77777777" w:rsidR="0077318B" w:rsidRDefault="0077318B" w:rsidP="0077318B"/>
    <w:tbl>
      <w:tblPr>
        <w:tblStyle w:val="TableGrid"/>
        <w:tblW w:w="0" w:type="auto"/>
        <w:tblLook w:val="04A0" w:firstRow="1" w:lastRow="0" w:firstColumn="1" w:lastColumn="0" w:noHBand="0" w:noVBand="1"/>
      </w:tblPr>
      <w:tblGrid>
        <w:gridCol w:w="9628"/>
      </w:tblGrid>
      <w:tr w:rsidR="00A41032" w14:paraId="3C4A284E" w14:textId="77777777" w:rsidTr="00A41032">
        <w:tc>
          <w:tcPr>
            <w:tcW w:w="9628" w:type="dxa"/>
            <w:tcBorders>
              <w:top w:val="nil"/>
              <w:left w:val="nil"/>
              <w:bottom w:val="nil"/>
              <w:right w:val="nil"/>
            </w:tcBorders>
            <w:shd w:val="clear" w:color="auto" w:fill="BADB2A" w:themeFill="background2"/>
          </w:tcPr>
          <w:p w14:paraId="54618578" w14:textId="5D76E027" w:rsidR="00A41032" w:rsidRPr="00A41032" w:rsidRDefault="00A41032" w:rsidP="00A41032">
            <w:pPr>
              <w:rPr>
                <w:b/>
                <w:bCs/>
                <w:sz w:val="24"/>
                <w:szCs w:val="24"/>
              </w:rPr>
            </w:pPr>
            <w:r w:rsidRPr="00A41032">
              <w:rPr>
                <w:b/>
                <w:bCs/>
                <w:color w:val="FFFFFF" w:themeColor="background1"/>
                <w:sz w:val="24"/>
                <w:szCs w:val="24"/>
              </w:rPr>
              <w:t>Specific candidate requirements</w:t>
            </w:r>
          </w:p>
        </w:tc>
      </w:tr>
    </w:tbl>
    <w:p w14:paraId="284CA457" w14:textId="77777777" w:rsidR="005E43E7" w:rsidRDefault="005E43E7" w:rsidP="005E43E7">
      <w:r>
        <w:t>Proven experience of MRF operations and processing, including end</w:t>
      </w:r>
      <w:r>
        <w:rPr>
          <w:rFonts w:ascii="Cambria Math" w:hAnsi="Cambria Math" w:cs="Cambria Math"/>
        </w:rPr>
        <w:t>‑</w:t>
      </w:r>
      <w:r>
        <w:t>to</w:t>
      </w:r>
      <w:r>
        <w:rPr>
          <w:rFonts w:ascii="Cambria Math" w:hAnsi="Cambria Math" w:cs="Cambria Math"/>
        </w:rPr>
        <w:t>‑</w:t>
      </w:r>
      <w:r>
        <w:t>end material flows, key equipment (e.g., trommel/ballistic screens, magnets, eddy current separators, NIR/optical sorters, balers), quality specifications, contamination management, and typical KPIs (throughput, yield, purity, uptime, cost/tonne).</w:t>
      </w:r>
    </w:p>
    <w:p w14:paraId="1F49549B" w14:textId="77777777" w:rsidR="005E43E7" w:rsidRDefault="005E43E7" w:rsidP="005E43E7">
      <w:r>
        <w:t>Strong knowledge of commercial payment mechanisms (</w:t>
      </w:r>
      <w:proofErr w:type="spellStart"/>
      <w:r>
        <w:t>PayMechs</w:t>
      </w:r>
      <w:proofErr w:type="spellEnd"/>
      <w:r>
        <w:t xml:space="preserve">) used in waste/recycling contracts: gate fees, </w:t>
      </w:r>
      <w:proofErr w:type="spellStart"/>
      <w:r>
        <w:t>recyclate</w:t>
      </w:r>
      <w:proofErr w:type="spellEnd"/>
      <w:r>
        <w:t xml:space="preserve"> revenue/rebate share, indexation, contamination/reject deductions, haulage charges, offtake terms; ability to reconcile operational data (e.g., weighbridge, quality results) to invoices, rebates, and contract reporting.</w:t>
      </w:r>
    </w:p>
    <w:p w14:paraId="5B3F7E39" w14:textId="19BFB9BA" w:rsidR="005E43E7" w:rsidRDefault="005E43E7" w:rsidP="005E43E7">
      <w:r>
        <w:t>Advanced data and BI skills: building automated dashboards (Power BI or similar), data modelling, and advanced Excel; integrating data from weighbridge, SCADA/PLC, CMMS, and manual sources; setting up ETL/automation and data quality controls.</w:t>
      </w:r>
    </w:p>
    <w:p w14:paraId="2DDA283A" w14:textId="77777777" w:rsidR="005E43E7" w:rsidRDefault="005E43E7" w:rsidP="005E43E7">
      <w:r>
        <w:t>Capability to design and standardise data capture processes and templates; lead data gathering for trials and wider projects, ensuring completeness, accuracy, and auditability.</w:t>
      </w:r>
    </w:p>
    <w:p w14:paraId="2545F28B" w14:textId="77777777" w:rsidR="005E43E7" w:rsidRDefault="005E43E7" w:rsidP="005E43E7">
      <w:r>
        <w:t>Strong analytical toolkit: root-cause analysis, bottleneck and throughput analysis, OEE, statistical methods (trend, variance, correlation), cost/benefit modelling, and scenario analysis; translate findings into actionable operational improvements.</w:t>
      </w:r>
    </w:p>
    <w:p w14:paraId="07767E30" w14:textId="77777777" w:rsidR="005E43E7" w:rsidRDefault="005E43E7" w:rsidP="005E43E7">
      <w:r>
        <w:lastRenderedPageBreak/>
        <w:t>Continuous improvement mindset with practical experience applying Lean/Six Sigma in a processing environment; able to quantify benefits and track realisation.</w:t>
      </w:r>
    </w:p>
    <w:p w14:paraId="67D3BA0C" w14:textId="77777777" w:rsidR="005E43E7" w:rsidRDefault="005E43E7" w:rsidP="005E43E7">
      <w:r>
        <w:t>Project management skills to deliver multi-site initiatives and wider Processing South projects, from scoping and data collection through implementation and benefits tracking.</w:t>
      </w:r>
    </w:p>
    <w:p w14:paraId="638CDF83" w14:textId="40954A8E" w:rsidR="005E43E7" w:rsidRDefault="005E43E7" w:rsidP="005E43E7">
      <w:r>
        <w:t>Clear communicator who can influence and train site teams; able to turn complex analysis into simple, actionable recommendations for operators and managers</w:t>
      </w:r>
    </w:p>
    <w:p w14:paraId="41DA127B" w14:textId="77777777" w:rsidR="00527269" w:rsidRDefault="00527269" w:rsidP="005272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A41032" w14:paraId="0D59B6CF" w14:textId="77777777" w:rsidTr="007D13BD">
        <w:tc>
          <w:tcPr>
            <w:tcW w:w="9628" w:type="dxa"/>
            <w:shd w:val="clear" w:color="auto" w:fill="BADB2A" w:themeFill="background2"/>
          </w:tcPr>
          <w:p w14:paraId="535FC35C" w14:textId="2077B638" w:rsidR="00A41032" w:rsidRPr="00A41032" w:rsidRDefault="00A41032" w:rsidP="007D13BD">
            <w:pPr>
              <w:shd w:val="clear" w:color="auto" w:fill="BADB2A" w:themeFill="background2"/>
              <w:spacing w:after="0" w:line="240" w:lineRule="auto"/>
              <w:rPr>
                <w:b/>
                <w:bCs/>
                <w:color w:val="FFFFFF" w:themeColor="background1"/>
                <w:sz w:val="24"/>
                <w:szCs w:val="24"/>
              </w:rPr>
            </w:pPr>
            <w:r>
              <w:rPr>
                <w:b/>
                <w:bCs/>
                <w:color w:val="FFFFFF" w:themeColor="background1"/>
                <w:sz w:val="24"/>
                <w:szCs w:val="24"/>
              </w:rPr>
              <w:t>Qualifications</w:t>
            </w:r>
          </w:p>
          <w:p w14:paraId="1BD6752B" w14:textId="77777777" w:rsidR="00A41032" w:rsidRDefault="00A41032" w:rsidP="007D13BD">
            <w:pPr>
              <w:spacing w:after="0" w:line="240" w:lineRule="auto"/>
            </w:pPr>
          </w:p>
        </w:tc>
      </w:tr>
    </w:tbl>
    <w:p w14:paraId="27C7CC46" w14:textId="5E524867" w:rsidR="00527269" w:rsidRDefault="00527269" w:rsidP="00527269">
      <w:pPr>
        <w:ind w:left="357" w:hanging="357"/>
      </w:pPr>
    </w:p>
    <w:p w14:paraId="25645B58" w14:textId="2591247E" w:rsidR="00F321FF" w:rsidRDefault="00F321FF" w:rsidP="00527269">
      <w:pPr>
        <w:ind w:left="357" w:hanging="357"/>
      </w:pPr>
      <w:r>
        <w:t xml:space="preserve">Degree in Business Management or Equivalent </w:t>
      </w:r>
    </w:p>
    <w:p w14:paraId="7F8F6BAE" w14:textId="48B2797D" w:rsidR="00A41032" w:rsidRDefault="00F321FF" w:rsidP="00F321FF">
      <w:pPr>
        <w:ind w:left="357" w:hanging="357"/>
      </w:pPr>
      <w:r>
        <w:t xml:space="preserve">Achieved, or working towards at least a level 4 qualification in Data analysis. </w:t>
      </w:r>
    </w:p>
    <w:p w14:paraId="250DCEFF" w14:textId="1DCAD312" w:rsidR="00A41032" w:rsidRDefault="00A41032" w:rsidP="00183BCF"/>
    <w:p w14:paraId="0910297E" w14:textId="4C1472FB" w:rsidR="00A41032" w:rsidRDefault="00A41032" w:rsidP="00183BCF"/>
    <w:p w14:paraId="478BE777" w14:textId="77777777" w:rsidR="00A41032" w:rsidRDefault="00A41032" w:rsidP="00183BCF"/>
    <w:p w14:paraId="59BC084F" w14:textId="7A1D95D4" w:rsidR="007A0FDE" w:rsidRPr="00BA538C" w:rsidRDefault="00183BCF" w:rsidP="00183BCF">
      <w:pPr>
        <w:rPr>
          <w:color w:val="030F40" w:themeColor="text2"/>
        </w:rPr>
      </w:pPr>
      <w:r w:rsidRPr="007A0FDE">
        <w:rPr>
          <w:b/>
          <w:color w:val="030F40" w:themeColor="text2"/>
        </w:rPr>
        <w:t>Please note:</w:t>
      </w:r>
      <w:r w:rsidRPr="007A0FDE">
        <w:rPr>
          <w:color w:val="030F40" w:themeColor="text2"/>
        </w:rPr>
        <w:t xml:space="preserve"> The content of this job description reflects the main duties and res</w:t>
      </w:r>
      <w:r>
        <w:rPr>
          <w:color w:val="030F40" w:themeColor="text2"/>
        </w:rPr>
        <w:t>ponsibilities of the job and is</w:t>
      </w:r>
      <w:r w:rsidRPr="007A0FDE">
        <w:rPr>
          <w:color w:val="030F40" w:themeColor="text2"/>
        </w:rPr>
        <w:t xml:space="preserve"> not intended to form part of the contract of employment. SUEZ may revise the content of the role and responsibilities at its discretion. </w:t>
      </w:r>
    </w:p>
    <w:sectPr w:rsidR="007A0FDE" w:rsidRPr="00BA538C" w:rsidSect="007D4ACD">
      <w:footerReference w:type="even" r:id="rId11"/>
      <w:footerReference w:type="default" r:id="rId12"/>
      <w:headerReference w:type="first" r:id="rId13"/>
      <w:footerReference w:type="first" r:id="rId14"/>
      <w:type w:val="continuous"/>
      <w:pgSz w:w="11906" w:h="16838" w:code="9"/>
      <w:pgMar w:top="1134" w:right="1134" w:bottom="1134" w:left="1134"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50E8" w14:textId="77777777" w:rsidR="00D7153D" w:rsidRDefault="00D7153D" w:rsidP="00A77A29">
      <w:r>
        <w:separator/>
      </w:r>
    </w:p>
  </w:endnote>
  <w:endnote w:type="continuationSeparator" w:id="0">
    <w:p w14:paraId="6697DDAC" w14:textId="77777777" w:rsidR="00D7153D" w:rsidRDefault="00D7153D" w:rsidP="00A7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90B0" w14:textId="01EB5351" w:rsidR="004C42D9" w:rsidRDefault="004C42D9">
    <w:pPr>
      <w:pStyle w:val="Footer"/>
    </w:pPr>
    <w:r>
      <w:rPr>
        <w:noProof/>
      </w:rPr>
      <mc:AlternateContent>
        <mc:Choice Requires="wps">
          <w:drawing>
            <wp:anchor distT="0" distB="0" distL="0" distR="0" simplePos="0" relativeHeight="251658242" behindDoc="0" locked="0" layoutInCell="1" allowOverlap="1" wp14:anchorId="3BE807A5" wp14:editId="14B5E435">
              <wp:simplePos x="635" y="635"/>
              <wp:positionH relativeFrom="page">
                <wp:align>left</wp:align>
              </wp:positionH>
              <wp:positionV relativeFrom="page">
                <wp:align>bottom</wp:align>
              </wp:positionV>
              <wp:extent cx="443865" cy="443865"/>
              <wp:effectExtent l="0" t="0" r="5080" b="0"/>
              <wp:wrapNone/>
              <wp:docPr id="3" name="Text Box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A9DBC6" w14:textId="5460E3B1" w:rsidR="004C42D9" w:rsidRPr="004C42D9" w:rsidRDefault="004C42D9" w:rsidP="004C42D9">
                          <w:pPr>
                            <w:spacing w:after="0"/>
                            <w:rPr>
                              <w:rFonts w:ascii="Calibri" w:eastAsia="Calibri" w:hAnsi="Calibri" w:cs="Calibri"/>
                              <w:noProof/>
                              <w:color w:val="000000"/>
                            </w:rPr>
                          </w:pPr>
                          <w:r w:rsidRPr="004C42D9">
                            <w:rPr>
                              <w:rFonts w:ascii="Calibri" w:eastAsia="Calibri" w:hAnsi="Calibri" w:cs="Calibri"/>
                              <w:noProof/>
                              <w:color w:val="00000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BE807A5" id="_x0000_t202" coordsize="21600,21600" o:spt="202" path="m,l,21600r21600,l21600,xe">
              <v:stroke joinstyle="miter"/>
              <v:path gradientshapeok="t" o:connecttype="rect"/>
            </v:shapetype>
            <v:shape id="Text Box 3" o:spid="_x0000_s1026" type="#_x0000_t202" alt="General"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fill o:detectmouseclick="t"/>
              <v:textbox style="mso-fit-shape-to-text:t" inset="20pt,0,0,15pt">
                <w:txbxContent>
                  <w:p w14:paraId="09A9DBC6" w14:textId="5460E3B1" w:rsidR="004C42D9" w:rsidRPr="004C42D9" w:rsidRDefault="004C42D9" w:rsidP="004C42D9">
                    <w:pPr>
                      <w:spacing w:after="0"/>
                      <w:rPr>
                        <w:rFonts w:ascii="Calibri" w:eastAsia="Calibri" w:hAnsi="Calibri" w:cs="Calibri"/>
                        <w:noProof/>
                        <w:color w:val="000000"/>
                      </w:rPr>
                    </w:pPr>
                    <w:r w:rsidRPr="004C42D9">
                      <w:rPr>
                        <w:rFonts w:ascii="Calibri" w:eastAsia="Calibri" w:hAnsi="Calibri" w:cs="Calibri"/>
                        <w:noProof/>
                        <w:color w:val="000000"/>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6F0E" w14:textId="10A1E5A1" w:rsidR="00AF18BF" w:rsidRDefault="004C42D9">
    <w:pPr>
      <w:pStyle w:val="Footer"/>
    </w:pPr>
    <w:r>
      <w:rPr>
        <w:noProof/>
      </w:rPr>
      <mc:AlternateContent>
        <mc:Choice Requires="wps">
          <w:drawing>
            <wp:anchor distT="0" distB="0" distL="0" distR="0" simplePos="0" relativeHeight="251658243" behindDoc="0" locked="0" layoutInCell="1" allowOverlap="1" wp14:anchorId="64178861" wp14:editId="26B91EBE">
              <wp:simplePos x="720725" y="10158730"/>
              <wp:positionH relativeFrom="page">
                <wp:align>left</wp:align>
              </wp:positionH>
              <wp:positionV relativeFrom="page">
                <wp:align>bottom</wp:align>
              </wp:positionV>
              <wp:extent cx="443865" cy="443865"/>
              <wp:effectExtent l="0" t="0" r="5080" b="0"/>
              <wp:wrapNone/>
              <wp:docPr id="4"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04BF0C" w14:textId="0A21EA55" w:rsidR="004C42D9" w:rsidRPr="004C42D9" w:rsidRDefault="004C42D9" w:rsidP="004C42D9">
                          <w:pPr>
                            <w:spacing w:after="0"/>
                            <w:rPr>
                              <w:rFonts w:ascii="Calibri" w:eastAsia="Calibri" w:hAnsi="Calibri" w:cs="Calibri"/>
                              <w:noProof/>
                              <w:color w:val="000000"/>
                            </w:rPr>
                          </w:pPr>
                          <w:r w:rsidRPr="004C42D9">
                            <w:rPr>
                              <w:rFonts w:ascii="Calibri" w:eastAsia="Calibri" w:hAnsi="Calibri" w:cs="Calibri"/>
                              <w:noProof/>
                              <w:color w:val="00000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178861" id="_x0000_t202" coordsize="21600,21600" o:spt="202" path="m,l,21600r21600,l21600,xe">
              <v:stroke joinstyle="miter"/>
              <v:path gradientshapeok="t" o:connecttype="rect"/>
            </v:shapetype>
            <v:shape id="Text Box 4" o:spid="_x0000_s1027" type="#_x0000_t202" alt="General"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fill o:detectmouseclick="t"/>
              <v:textbox style="mso-fit-shape-to-text:t" inset="20pt,0,0,15pt">
                <w:txbxContent>
                  <w:p w14:paraId="0D04BF0C" w14:textId="0A21EA55" w:rsidR="004C42D9" w:rsidRPr="004C42D9" w:rsidRDefault="004C42D9" w:rsidP="004C42D9">
                    <w:pPr>
                      <w:spacing w:after="0"/>
                      <w:rPr>
                        <w:rFonts w:ascii="Calibri" w:eastAsia="Calibri" w:hAnsi="Calibri" w:cs="Calibri"/>
                        <w:noProof/>
                        <w:color w:val="000000"/>
                      </w:rPr>
                    </w:pPr>
                    <w:r w:rsidRPr="004C42D9">
                      <w:rPr>
                        <w:rFonts w:ascii="Calibri" w:eastAsia="Calibri" w:hAnsi="Calibri" w:cs="Calibri"/>
                        <w:noProof/>
                        <w:color w:val="000000"/>
                      </w:rPr>
                      <w:t>General</w:t>
                    </w:r>
                  </w:p>
                </w:txbxContent>
              </v:textbox>
              <w10:wrap anchorx="page" anchory="page"/>
            </v:shape>
          </w:pict>
        </mc:Fallback>
      </mc:AlternateContent>
    </w:r>
    <w:r w:rsidR="00AF18BF">
      <w:fldChar w:fldCharType="begin"/>
    </w:r>
    <w:r w:rsidR="00AF18BF">
      <w:instrText xml:space="preserve"> DATE \@ "dd/MM/yyyy" </w:instrText>
    </w:r>
    <w:r w:rsidR="00AF18BF">
      <w:fldChar w:fldCharType="separate"/>
    </w:r>
    <w:r w:rsidR="00490366">
      <w:rPr>
        <w:noProof/>
      </w:rPr>
      <w:t>01/04/2026</w:t>
    </w:r>
    <w:r w:rsidR="00AF18BF">
      <w:fldChar w:fldCharType="end"/>
    </w:r>
    <w:r w:rsidR="00AF18BF">
      <w:t xml:space="preserve">  |  SUEZ recycling and recovery </w:t>
    </w:r>
    <w:proofErr w:type="gramStart"/>
    <w:r w:rsidR="00AF18BF">
      <w:t>UK  |</w:t>
    </w:r>
    <w:proofErr w:type="gramEnd"/>
    <w:r w:rsidR="00AF18BF">
      <w:t xml:space="preserve">  Job description  |  Page </w:t>
    </w:r>
    <w:r w:rsidR="00AF18BF">
      <w:rPr>
        <w:b/>
        <w:bCs/>
      </w:rPr>
      <w:fldChar w:fldCharType="begin"/>
    </w:r>
    <w:r w:rsidR="00AF18BF">
      <w:rPr>
        <w:b/>
        <w:bCs/>
      </w:rPr>
      <w:instrText xml:space="preserve"> PAGE  \* Arabic  \* MERGEFORMAT </w:instrText>
    </w:r>
    <w:r w:rsidR="00AF18BF">
      <w:rPr>
        <w:b/>
        <w:bCs/>
      </w:rPr>
      <w:fldChar w:fldCharType="separate"/>
    </w:r>
    <w:r w:rsidR="00AF18BF">
      <w:rPr>
        <w:b/>
        <w:bCs/>
        <w:noProof/>
      </w:rPr>
      <w:t>3</w:t>
    </w:r>
    <w:r w:rsidR="00AF18BF">
      <w:rPr>
        <w:b/>
        <w:bCs/>
      </w:rPr>
      <w:fldChar w:fldCharType="end"/>
    </w:r>
    <w:r w:rsidR="00AF18BF">
      <w:t xml:space="preserve"> of </w:t>
    </w:r>
    <w:r w:rsidR="00AF18BF">
      <w:rPr>
        <w:b/>
        <w:bCs/>
      </w:rPr>
      <w:fldChar w:fldCharType="begin"/>
    </w:r>
    <w:r w:rsidR="00AF18BF">
      <w:rPr>
        <w:b/>
        <w:bCs/>
      </w:rPr>
      <w:instrText xml:space="preserve"> NUMPAGES  \* Arabic  \* MERGEFORMAT </w:instrText>
    </w:r>
    <w:r w:rsidR="00AF18BF">
      <w:rPr>
        <w:b/>
        <w:bCs/>
      </w:rPr>
      <w:fldChar w:fldCharType="separate"/>
    </w:r>
    <w:r w:rsidR="00AF18BF">
      <w:rPr>
        <w:b/>
        <w:bCs/>
        <w:noProof/>
      </w:rPr>
      <w:t>3</w:t>
    </w:r>
    <w:r w:rsidR="00AF18BF">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7459" w14:textId="0FE3CBF3" w:rsidR="00AF18BF" w:rsidRPr="007D4ACD" w:rsidRDefault="004C42D9">
    <w:pPr>
      <w:pStyle w:val="Footer"/>
    </w:pPr>
    <w:r>
      <w:rPr>
        <w:noProof/>
      </w:rPr>
      <mc:AlternateContent>
        <mc:Choice Requires="wps">
          <w:drawing>
            <wp:anchor distT="0" distB="0" distL="0" distR="0" simplePos="0" relativeHeight="251658241" behindDoc="0" locked="0" layoutInCell="1" allowOverlap="1" wp14:anchorId="2BF24F83" wp14:editId="33E78791">
              <wp:simplePos x="723900" y="10160000"/>
              <wp:positionH relativeFrom="page">
                <wp:align>left</wp:align>
              </wp:positionH>
              <wp:positionV relativeFrom="page">
                <wp:align>bottom</wp:align>
              </wp:positionV>
              <wp:extent cx="443865" cy="443865"/>
              <wp:effectExtent l="0" t="0" r="5080" b="0"/>
              <wp:wrapNone/>
              <wp:docPr id="2" name="Text Box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38E5D4" w14:textId="2FD5D148" w:rsidR="004C42D9" w:rsidRPr="004C42D9" w:rsidRDefault="004C42D9" w:rsidP="004C42D9">
                          <w:pPr>
                            <w:spacing w:after="0"/>
                            <w:rPr>
                              <w:rFonts w:ascii="Calibri" w:eastAsia="Calibri" w:hAnsi="Calibri" w:cs="Calibri"/>
                              <w:noProof/>
                              <w:color w:val="000000"/>
                            </w:rPr>
                          </w:pPr>
                          <w:r w:rsidRPr="004C42D9">
                            <w:rPr>
                              <w:rFonts w:ascii="Calibri" w:eastAsia="Calibri" w:hAnsi="Calibri" w:cs="Calibri"/>
                              <w:noProof/>
                              <w:color w:val="000000"/>
                            </w:rPr>
                            <w:t>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F24F83" id="_x0000_t202" coordsize="21600,21600" o:spt="202" path="m,l,21600r21600,l21600,xe">
              <v:stroke joinstyle="miter"/>
              <v:path gradientshapeok="t" o:connecttype="rect"/>
            </v:shapetype>
            <v:shape id="Text Box 2" o:spid="_x0000_s1028" type="#_x0000_t202" alt="Gener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6638E5D4" w14:textId="2FD5D148" w:rsidR="004C42D9" w:rsidRPr="004C42D9" w:rsidRDefault="004C42D9" w:rsidP="004C42D9">
                    <w:pPr>
                      <w:spacing w:after="0"/>
                      <w:rPr>
                        <w:rFonts w:ascii="Calibri" w:eastAsia="Calibri" w:hAnsi="Calibri" w:cs="Calibri"/>
                        <w:noProof/>
                        <w:color w:val="000000"/>
                      </w:rPr>
                    </w:pPr>
                    <w:r w:rsidRPr="004C42D9">
                      <w:rPr>
                        <w:rFonts w:ascii="Calibri" w:eastAsia="Calibri" w:hAnsi="Calibri" w:cs="Calibri"/>
                        <w:noProof/>
                        <w:color w:val="000000"/>
                      </w:rPr>
                      <w:t>General</w:t>
                    </w:r>
                  </w:p>
                </w:txbxContent>
              </v:textbox>
              <w10:wrap anchorx="page" anchory="page"/>
            </v:shape>
          </w:pict>
        </mc:Fallback>
      </mc:AlternateContent>
    </w:r>
    <w:r w:rsidR="00AF18BF">
      <w:fldChar w:fldCharType="begin"/>
    </w:r>
    <w:r w:rsidR="00AF18BF">
      <w:instrText xml:space="preserve"> DATE \@ "dd/MM/yyyy" </w:instrText>
    </w:r>
    <w:r w:rsidR="00AF18BF">
      <w:fldChar w:fldCharType="separate"/>
    </w:r>
    <w:r w:rsidR="00490366">
      <w:rPr>
        <w:noProof/>
      </w:rPr>
      <w:t>01/04/2026</w:t>
    </w:r>
    <w:r w:rsidR="00AF18BF">
      <w:fldChar w:fldCharType="end"/>
    </w:r>
    <w:r w:rsidR="00AF18BF">
      <w:t xml:space="preserve">  |  SUEZ recycling and recovery </w:t>
    </w:r>
    <w:proofErr w:type="gramStart"/>
    <w:r w:rsidR="00AF18BF">
      <w:t>UK  |</w:t>
    </w:r>
    <w:proofErr w:type="gramEnd"/>
    <w:r w:rsidR="00AF18BF">
      <w:t xml:space="preserve">  Job description  |  Page </w:t>
    </w:r>
    <w:r w:rsidR="00AF18BF">
      <w:rPr>
        <w:b/>
        <w:bCs/>
      </w:rPr>
      <w:fldChar w:fldCharType="begin"/>
    </w:r>
    <w:r w:rsidR="00AF18BF">
      <w:rPr>
        <w:b/>
        <w:bCs/>
      </w:rPr>
      <w:instrText xml:space="preserve"> PAGE  \* Arabic  \* MERGEFORMAT </w:instrText>
    </w:r>
    <w:r w:rsidR="00AF18BF">
      <w:rPr>
        <w:b/>
        <w:bCs/>
      </w:rPr>
      <w:fldChar w:fldCharType="separate"/>
    </w:r>
    <w:r w:rsidR="00AF18BF">
      <w:rPr>
        <w:b/>
        <w:bCs/>
        <w:noProof/>
      </w:rPr>
      <w:t>1</w:t>
    </w:r>
    <w:r w:rsidR="00AF18BF">
      <w:rPr>
        <w:b/>
        <w:bCs/>
      </w:rPr>
      <w:fldChar w:fldCharType="end"/>
    </w:r>
    <w:r w:rsidR="00AF18BF">
      <w:t xml:space="preserve"> of </w:t>
    </w:r>
    <w:r w:rsidR="00AF18BF">
      <w:rPr>
        <w:b/>
        <w:bCs/>
      </w:rPr>
      <w:fldChar w:fldCharType="begin"/>
    </w:r>
    <w:r w:rsidR="00AF18BF">
      <w:rPr>
        <w:b/>
        <w:bCs/>
      </w:rPr>
      <w:instrText xml:space="preserve"> NUMPAGES  \* Arabic  \* MERGEFORMAT </w:instrText>
    </w:r>
    <w:r w:rsidR="00AF18BF">
      <w:rPr>
        <w:b/>
        <w:bCs/>
      </w:rPr>
      <w:fldChar w:fldCharType="separate"/>
    </w:r>
    <w:r w:rsidR="00AF18BF">
      <w:rPr>
        <w:b/>
        <w:bCs/>
        <w:noProof/>
      </w:rPr>
      <w:t>3</w:t>
    </w:r>
    <w:r w:rsidR="00AF18BF">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B2609" w14:textId="77777777" w:rsidR="00D7153D" w:rsidRDefault="00D7153D" w:rsidP="00A77A29">
      <w:r>
        <w:separator/>
      </w:r>
    </w:p>
  </w:footnote>
  <w:footnote w:type="continuationSeparator" w:id="0">
    <w:p w14:paraId="19E15569" w14:textId="77777777" w:rsidR="00D7153D" w:rsidRDefault="00D7153D" w:rsidP="00A77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3616" w14:textId="77777777" w:rsidR="00AF18BF" w:rsidRDefault="00AF18BF" w:rsidP="00712E8B"/>
  <w:p w14:paraId="0B1AC8DB" w14:textId="77777777" w:rsidR="00AF18BF" w:rsidRPr="007D4ACD" w:rsidRDefault="00AF18BF" w:rsidP="007D4ACD">
    <w:pPr>
      <w:pStyle w:val="Title"/>
      <w:rPr>
        <w:sz w:val="48"/>
      </w:rPr>
    </w:pPr>
    <w:r w:rsidRPr="007D4ACD">
      <w:rPr>
        <w:noProof/>
        <w:sz w:val="48"/>
        <w:lang w:eastAsia="en-GB"/>
      </w:rPr>
      <w:drawing>
        <wp:anchor distT="0" distB="0" distL="114300" distR="114300" simplePos="0" relativeHeight="251658240" behindDoc="0" locked="0" layoutInCell="1" allowOverlap="1" wp14:anchorId="1EEAEC4A" wp14:editId="35778B01">
          <wp:simplePos x="0" y="0"/>
          <wp:positionH relativeFrom="column">
            <wp:posOffset>3851910</wp:posOffset>
          </wp:positionH>
          <wp:positionV relativeFrom="paragraph">
            <wp:posOffset>-240665</wp:posOffset>
          </wp:positionV>
          <wp:extent cx="2520853" cy="90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EZ-logo-1508.jpg"/>
                  <pic:cNvPicPr/>
                </pic:nvPicPr>
                <pic:blipFill>
                  <a:blip r:embed="rId1">
                    <a:extLst>
                      <a:ext uri="{28A0092B-C50C-407E-A947-70E740481C1C}">
                        <a14:useLocalDpi xmlns:a14="http://schemas.microsoft.com/office/drawing/2010/main" val="0"/>
                      </a:ext>
                    </a:extLst>
                  </a:blip>
                  <a:stretch>
                    <a:fillRect/>
                  </a:stretch>
                </pic:blipFill>
                <pic:spPr>
                  <a:xfrm>
                    <a:off x="0" y="0"/>
                    <a:ext cx="2520853" cy="900000"/>
                  </a:xfrm>
                  <a:prstGeom prst="rect">
                    <a:avLst/>
                  </a:prstGeom>
                </pic:spPr>
              </pic:pic>
            </a:graphicData>
          </a:graphic>
          <wp14:sizeRelH relativeFrom="page">
            <wp14:pctWidth>0</wp14:pctWidth>
          </wp14:sizeRelH>
          <wp14:sizeRelV relativeFrom="page">
            <wp14:pctHeight>0</wp14:pctHeight>
          </wp14:sizeRelV>
        </wp:anchor>
      </w:drawing>
    </w:r>
    <w:r w:rsidRPr="007D4ACD">
      <w:rPr>
        <w:sz w:val="48"/>
      </w:rPr>
      <w:t>job description</w:t>
    </w:r>
  </w:p>
  <w:p w14:paraId="1D982B63" w14:textId="77777777" w:rsidR="00AF18BF" w:rsidRPr="007D4ACD" w:rsidRDefault="00AF18BF" w:rsidP="007D4A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7622A"/>
    <w:multiLevelType w:val="hybridMultilevel"/>
    <w:tmpl w:val="58DEC364"/>
    <w:lvl w:ilvl="0" w:tplc="005ACBEA">
      <w:start w:val="1"/>
      <w:numFmt w:val="bullet"/>
      <w:pStyle w:val="ListParagraph"/>
      <w:lvlText w:val="-"/>
      <w:lvlJc w:val="left"/>
      <w:pPr>
        <w:ind w:left="3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79A1925"/>
    <w:multiLevelType w:val="hybridMultilevel"/>
    <w:tmpl w:val="C64271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6C5B5E"/>
    <w:multiLevelType w:val="hybridMultilevel"/>
    <w:tmpl w:val="C8584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6A4B27"/>
    <w:multiLevelType w:val="hybridMultilevel"/>
    <w:tmpl w:val="CB6CA2CC"/>
    <w:lvl w:ilvl="0" w:tplc="E1981A46">
      <w:start w:val="1"/>
      <w:numFmt w:val="decimal"/>
      <w:pStyle w:val="Numberedlist"/>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E5051E5"/>
    <w:multiLevelType w:val="hybridMultilevel"/>
    <w:tmpl w:val="F232F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115922">
    <w:abstractNumId w:val="0"/>
  </w:num>
  <w:num w:numId="2" w16cid:durableId="888809503">
    <w:abstractNumId w:val="3"/>
  </w:num>
  <w:num w:numId="3" w16cid:durableId="2132622716">
    <w:abstractNumId w:val="2"/>
  </w:num>
  <w:num w:numId="4" w16cid:durableId="1757482809">
    <w:abstractNumId w:val="1"/>
  </w:num>
  <w:num w:numId="5" w16cid:durableId="1207763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FF2"/>
    <w:rsid w:val="00001778"/>
    <w:rsid w:val="00012B32"/>
    <w:rsid w:val="00061984"/>
    <w:rsid w:val="000733D4"/>
    <w:rsid w:val="00097D0B"/>
    <w:rsid w:val="000B5634"/>
    <w:rsid w:val="000D22E2"/>
    <w:rsid w:val="001148E0"/>
    <w:rsid w:val="00136E25"/>
    <w:rsid w:val="00157BEF"/>
    <w:rsid w:val="00166943"/>
    <w:rsid w:val="00177BA9"/>
    <w:rsid w:val="00183BCF"/>
    <w:rsid w:val="00186A3B"/>
    <w:rsid w:val="001A6572"/>
    <w:rsid w:val="001A7BEE"/>
    <w:rsid w:val="001B6812"/>
    <w:rsid w:val="001D07CC"/>
    <w:rsid w:val="001F38A2"/>
    <w:rsid w:val="001F7259"/>
    <w:rsid w:val="00203CA3"/>
    <w:rsid w:val="002416A9"/>
    <w:rsid w:val="002522DA"/>
    <w:rsid w:val="002527E2"/>
    <w:rsid w:val="00270A44"/>
    <w:rsid w:val="00275191"/>
    <w:rsid w:val="00283F21"/>
    <w:rsid w:val="0028406A"/>
    <w:rsid w:val="00292BEE"/>
    <w:rsid w:val="002D7B8C"/>
    <w:rsid w:val="0030492B"/>
    <w:rsid w:val="00305823"/>
    <w:rsid w:val="0032336F"/>
    <w:rsid w:val="00323948"/>
    <w:rsid w:val="00325D07"/>
    <w:rsid w:val="0036454C"/>
    <w:rsid w:val="003B0D0A"/>
    <w:rsid w:val="003C523E"/>
    <w:rsid w:val="003E03BD"/>
    <w:rsid w:val="003E0A34"/>
    <w:rsid w:val="003E77C1"/>
    <w:rsid w:val="00412DD4"/>
    <w:rsid w:val="00417159"/>
    <w:rsid w:val="00455F67"/>
    <w:rsid w:val="00490366"/>
    <w:rsid w:val="004B7727"/>
    <w:rsid w:val="004C42D9"/>
    <w:rsid w:val="004D7588"/>
    <w:rsid w:val="004F6396"/>
    <w:rsid w:val="00505FF2"/>
    <w:rsid w:val="00526CFB"/>
    <w:rsid w:val="00527269"/>
    <w:rsid w:val="0054509D"/>
    <w:rsid w:val="005456F4"/>
    <w:rsid w:val="0055428C"/>
    <w:rsid w:val="00556865"/>
    <w:rsid w:val="00571228"/>
    <w:rsid w:val="00573331"/>
    <w:rsid w:val="005D0EEF"/>
    <w:rsid w:val="005E43E7"/>
    <w:rsid w:val="005E4F80"/>
    <w:rsid w:val="006027F1"/>
    <w:rsid w:val="006050CE"/>
    <w:rsid w:val="00606AEA"/>
    <w:rsid w:val="00615A1B"/>
    <w:rsid w:val="00626C04"/>
    <w:rsid w:val="0065429F"/>
    <w:rsid w:val="0066457E"/>
    <w:rsid w:val="006A50B0"/>
    <w:rsid w:val="006C3273"/>
    <w:rsid w:val="006D35EC"/>
    <w:rsid w:val="006E6BD2"/>
    <w:rsid w:val="00701B83"/>
    <w:rsid w:val="00704424"/>
    <w:rsid w:val="00712E8B"/>
    <w:rsid w:val="007139B6"/>
    <w:rsid w:val="00726836"/>
    <w:rsid w:val="00727146"/>
    <w:rsid w:val="00747548"/>
    <w:rsid w:val="00757B9C"/>
    <w:rsid w:val="0076076C"/>
    <w:rsid w:val="0077318B"/>
    <w:rsid w:val="00796DC5"/>
    <w:rsid w:val="00797237"/>
    <w:rsid w:val="007A0FDE"/>
    <w:rsid w:val="007B16F6"/>
    <w:rsid w:val="007D021A"/>
    <w:rsid w:val="007D13BD"/>
    <w:rsid w:val="007D4ACD"/>
    <w:rsid w:val="007F4B61"/>
    <w:rsid w:val="007F6723"/>
    <w:rsid w:val="0080677D"/>
    <w:rsid w:val="00821A1D"/>
    <w:rsid w:val="00824A67"/>
    <w:rsid w:val="0084010D"/>
    <w:rsid w:val="008442D2"/>
    <w:rsid w:val="0087302B"/>
    <w:rsid w:val="00876EF5"/>
    <w:rsid w:val="00892424"/>
    <w:rsid w:val="00894102"/>
    <w:rsid w:val="008C5184"/>
    <w:rsid w:val="008D07DC"/>
    <w:rsid w:val="0091462C"/>
    <w:rsid w:val="0095564A"/>
    <w:rsid w:val="009668A3"/>
    <w:rsid w:val="00967AAB"/>
    <w:rsid w:val="0097096A"/>
    <w:rsid w:val="00971261"/>
    <w:rsid w:val="00971E09"/>
    <w:rsid w:val="00985E95"/>
    <w:rsid w:val="00992A78"/>
    <w:rsid w:val="009B5148"/>
    <w:rsid w:val="009D18A5"/>
    <w:rsid w:val="00A41032"/>
    <w:rsid w:val="00A54056"/>
    <w:rsid w:val="00A649EC"/>
    <w:rsid w:val="00A74110"/>
    <w:rsid w:val="00A77A29"/>
    <w:rsid w:val="00A9354C"/>
    <w:rsid w:val="00AB62B6"/>
    <w:rsid w:val="00AD3D45"/>
    <w:rsid w:val="00AE4617"/>
    <w:rsid w:val="00AF18BF"/>
    <w:rsid w:val="00B03EDC"/>
    <w:rsid w:val="00B2413A"/>
    <w:rsid w:val="00B373CE"/>
    <w:rsid w:val="00B63003"/>
    <w:rsid w:val="00BA538C"/>
    <w:rsid w:val="00BA5D25"/>
    <w:rsid w:val="00BB5C8F"/>
    <w:rsid w:val="00BE1E6A"/>
    <w:rsid w:val="00BE5652"/>
    <w:rsid w:val="00C07045"/>
    <w:rsid w:val="00C27CA6"/>
    <w:rsid w:val="00C35A06"/>
    <w:rsid w:val="00C47B35"/>
    <w:rsid w:val="00C550BC"/>
    <w:rsid w:val="00C639BE"/>
    <w:rsid w:val="00C668D3"/>
    <w:rsid w:val="00C80BD2"/>
    <w:rsid w:val="00C92D42"/>
    <w:rsid w:val="00C96FB3"/>
    <w:rsid w:val="00CB6729"/>
    <w:rsid w:val="00CB7AE6"/>
    <w:rsid w:val="00CC3D9B"/>
    <w:rsid w:val="00CD1C7E"/>
    <w:rsid w:val="00CD69FF"/>
    <w:rsid w:val="00CF0B86"/>
    <w:rsid w:val="00CF0DD6"/>
    <w:rsid w:val="00CF1277"/>
    <w:rsid w:val="00CF4A6B"/>
    <w:rsid w:val="00CF4D2B"/>
    <w:rsid w:val="00D10045"/>
    <w:rsid w:val="00D108EE"/>
    <w:rsid w:val="00D23827"/>
    <w:rsid w:val="00D4466D"/>
    <w:rsid w:val="00D5079D"/>
    <w:rsid w:val="00D50F76"/>
    <w:rsid w:val="00D512C8"/>
    <w:rsid w:val="00D52873"/>
    <w:rsid w:val="00D7153D"/>
    <w:rsid w:val="00DD7141"/>
    <w:rsid w:val="00DE7D6F"/>
    <w:rsid w:val="00E001FB"/>
    <w:rsid w:val="00E05896"/>
    <w:rsid w:val="00E108A8"/>
    <w:rsid w:val="00E15BD8"/>
    <w:rsid w:val="00E46E14"/>
    <w:rsid w:val="00E5244B"/>
    <w:rsid w:val="00E6285F"/>
    <w:rsid w:val="00E62DB3"/>
    <w:rsid w:val="00E740A2"/>
    <w:rsid w:val="00E84EF1"/>
    <w:rsid w:val="00E9112C"/>
    <w:rsid w:val="00E92F86"/>
    <w:rsid w:val="00EA2D98"/>
    <w:rsid w:val="00EB0133"/>
    <w:rsid w:val="00EE6618"/>
    <w:rsid w:val="00F11018"/>
    <w:rsid w:val="00F321FF"/>
    <w:rsid w:val="00F53E35"/>
    <w:rsid w:val="00F90339"/>
    <w:rsid w:val="00FC5FA2"/>
    <w:rsid w:val="00FD06B6"/>
    <w:rsid w:val="00FD6372"/>
    <w:rsid w:val="00FE1B50"/>
    <w:rsid w:val="00FE39B7"/>
    <w:rsid w:val="00FE5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09C54"/>
  <w15:chartTrackingRefBased/>
  <w15:docId w15:val="{4E01D9C6-63AC-4AF6-B047-4892D1290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32"/>
    <w:pPr>
      <w:spacing w:after="220" w:line="288" w:lineRule="auto"/>
    </w:pPr>
    <w:rPr>
      <w:rFonts w:ascii="Arial" w:hAnsi="Arial" w:cs="Arial"/>
      <w:color w:val="000000" w:themeColor="text1"/>
      <w:sz w:val="20"/>
      <w:szCs w:val="20"/>
    </w:rPr>
  </w:style>
  <w:style w:type="paragraph" w:styleId="Heading1">
    <w:name w:val="heading 1"/>
    <w:basedOn w:val="Tabletext"/>
    <w:next w:val="Normal"/>
    <w:link w:val="Heading1Char"/>
    <w:uiPriority w:val="9"/>
    <w:qFormat/>
    <w:rsid w:val="00EB0133"/>
    <w:pPr>
      <w:outlineLvl w:val="0"/>
    </w:pPr>
    <w:rPr>
      <w:b/>
      <w:bCs/>
      <w:color w:val="FFFFFF" w:themeColor="background1"/>
      <w:sz w:val="24"/>
      <w:szCs w:val="24"/>
    </w:rPr>
  </w:style>
  <w:style w:type="paragraph" w:styleId="Heading2">
    <w:name w:val="heading 2"/>
    <w:basedOn w:val="Heading1"/>
    <w:next w:val="Normal"/>
    <w:link w:val="Heading2Char"/>
    <w:uiPriority w:val="9"/>
    <w:unhideWhenUsed/>
    <w:qFormat/>
    <w:rsid w:val="00726836"/>
    <w:pPr>
      <w:spacing w:before="240"/>
      <w:outlineLvl w:val="1"/>
    </w:pPr>
    <w:rPr>
      <w:color w:val="4C4C4C" w:themeColor="accent2"/>
    </w:rPr>
  </w:style>
  <w:style w:type="paragraph" w:styleId="Heading3">
    <w:name w:val="heading 3"/>
    <w:basedOn w:val="Heading2"/>
    <w:next w:val="Normal"/>
    <w:link w:val="Heading3Char"/>
    <w:uiPriority w:val="9"/>
    <w:unhideWhenUsed/>
    <w:rsid w:val="00726836"/>
    <w:pPr>
      <w:outlineLvl w:val="2"/>
    </w:pPr>
    <w:rPr>
      <w:color w:val="666666" w:themeColor="accent3"/>
      <w:sz w:val="22"/>
    </w:rPr>
  </w:style>
  <w:style w:type="paragraph" w:styleId="Heading4">
    <w:name w:val="heading 4"/>
    <w:basedOn w:val="Normal"/>
    <w:next w:val="Normal"/>
    <w:link w:val="Heading4Char"/>
    <w:uiPriority w:val="9"/>
    <w:unhideWhenUsed/>
    <w:rsid w:val="00FE39B7"/>
    <w:pPr>
      <w:keepNext/>
      <w:keepLines/>
      <w:spacing w:before="40" w:after="0"/>
      <w:outlineLvl w:val="3"/>
    </w:pPr>
    <w:rPr>
      <w:rFonts w:eastAsiaTheme="majorEastAsia" w:cstheme="majorBidi"/>
      <w:i/>
      <w:iCs/>
      <w:color w:val="262626" w:themeColor="accent1" w:themeShade="BF"/>
    </w:rPr>
  </w:style>
  <w:style w:type="paragraph" w:styleId="Heading5">
    <w:name w:val="heading 5"/>
    <w:basedOn w:val="Normal"/>
    <w:next w:val="Normal"/>
    <w:link w:val="Heading5Char"/>
    <w:uiPriority w:val="9"/>
    <w:unhideWhenUsed/>
    <w:rsid w:val="00A649EC"/>
    <w:pPr>
      <w:keepNext/>
      <w:keepLines/>
      <w:spacing w:before="40" w:after="0"/>
      <w:outlineLvl w:val="4"/>
    </w:pPr>
    <w:rPr>
      <w:rFonts w:eastAsiaTheme="majorEastAsia"/>
      <w:color w:val="262626" w:themeColor="accent1" w:themeShade="BF"/>
      <w:sz w:val="18"/>
      <w:szCs w:val="18"/>
    </w:rPr>
  </w:style>
  <w:style w:type="paragraph" w:styleId="Heading6">
    <w:name w:val="heading 6"/>
    <w:basedOn w:val="Normal"/>
    <w:next w:val="Normal"/>
    <w:link w:val="Heading6Char"/>
    <w:uiPriority w:val="9"/>
    <w:unhideWhenUsed/>
    <w:rsid w:val="007D4ACD"/>
    <w:pPr>
      <w:keepNext/>
      <w:keepLines/>
      <w:spacing w:before="40" w:after="0"/>
      <w:outlineLvl w:val="5"/>
    </w:pPr>
    <w:rPr>
      <w:rFonts w:asciiTheme="majorHAnsi" w:eastAsiaTheme="majorEastAsia" w:hAnsiTheme="majorHAnsi" w:cstheme="majorBidi"/>
      <w:color w:val="19191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F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5FF2"/>
    <w:rPr>
      <w:rFonts w:ascii="Arial" w:hAnsi="Arial" w:cs="Arial"/>
      <w:sz w:val="20"/>
      <w:szCs w:val="20"/>
    </w:rPr>
  </w:style>
  <w:style w:type="paragraph" w:styleId="Footer">
    <w:name w:val="footer"/>
    <w:basedOn w:val="Normal"/>
    <w:link w:val="FooterChar"/>
    <w:uiPriority w:val="99"/>
    <w:unhideWhenUsed/>
    <w:rsid w:val="00A77A29"/>
    <w:pPr>
      <w:tabs>
        <w:tab w:val="center" w:pos="4513"/>
        <w:tab w:val="right" w:pos="9026"/>
      </w:tabs>
      <w:spacing w:after="0" w:line="240" w:lineRule="auto"/>
    </w:pPr>
    <w:rPr>
      <w:color w:val="030F40" w:themeColor="text2"/>
      <w:sz w:val="14"/>
      <w:szCs w:val="14"/>
    </w:rPr>
  </w:style>
  <w:style w:type="character" w:customStyle="1" w:styleId="FooterChar">
    <w:name w:val="Footer Char"/>
    <w:basedOn w:val="DefaultParagraphFont"/>
    <w:link w:val="Footer"/>
    <w:uiPriority w:val="99"/>
    <w:rsid w:val="00A77A29"/>
    <w:rPr>
      <w:rFonts w:ascii="Arial" w:hAnsi="Arial" w:cs="Arial"/>
      <w:color w:val="030F40" w:themeColor="text2"/>
      <w:sz w:val="14"/>
      <w:szCs w:val="14"/>
    </w:rPr>
  </w:style>
  <w:style w:type="table" w:styleId="TableGrid">
    <w:name w:val="Table Grid"/>
    <w:basedOn w:val="TableNormal"/>
    <w:uiPriority w:val="39"/>
    <w:rsid w:val="0050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rderparagraph">
    <w:name w:val="Border paragraph"/>
    <w:basedOn w:val="Normal"/>
    <w:next w:val="Normal"/>
    <w:rsid w:val="00D512C8"/>
    <w:pPr>
      <w:pBdr>
        <w:top w:val="single" w:sz="18" w:space="1" w:color="BADB2A" w:themeColor="background2"/>
      </w:pBdr>
      <w:ind w:right="8504"/>
    </w:pPr>
  </w:style>
  <w:style w:type="paragraph" w:customStyle="1" w:styleId="Tabletext">
    <w:name w:val="Table text"/>
    <w:basedOn w:val="Normal"/>
    <w:link w:val="TabletextChar"/>
    <w:qFormat/>
    <w:rsid w:val="00136E25"/>
    <w:pPr>
      <w:spacing w:before="120" w:after="120"/>
    </w:pPr>
  </w:style>
  <w:style w:type="paragraph" w:styleId="BalloonText">
    <w:name w:val="Balloon Text"/>
    <w:basedOn w:val="Normal"/>
    <w:link w:val="BalloonTextChar"/>
    <w:uiPriority w:val="99"/>
    <w:semiHidden/>
    <w:unhideWhenUsed/>
    <w:rsid w:val="001B68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812"/>
    <w:rPr>
      <w:rFonts w:ascii="Segoe UI" w:hAnsi="Segoe UI" w:cs="Segoe UI"/>
      <w:color w:val="404040" w:themeColor="text1" w:themeTint="BF"/>
      <w:sz w:val="18"/>
      <w:szCs w:val="18"/>
    </w:rPr>
  </w:style>
  <w:style w:type="character" w:customStyle="1" w:styleId="Heading1Char">
    <w:name w:val="Heading 1 Char"/>
    <w:basedOn w:val="DefaultParagraphFont"/>
    <w:link w:val="Heading1"/>
    <w:uiPriority w:val="9"/>
    <w:rsid w:val="00EB0133"/>
    <w:rPr>
      <w:rFonts w:ascii="Arial" w:hAnsi="Arial" w:cs="Arial"/>
      <w:b/>
      <w:bCs/>
      <w:color w:val="FFFFFF" w:themeColor="background1"/>
      <w:sz w:val="24"/>
      <w:szCs w:val="24"/>
    </w:rPr>
  </w:style>
  <w:style w:type="character" w:customStyle="1" w:styleId="Heading2Char">
    <w:name w:val="Heading 2 Char"/>
    <w:basedOn w:val="DefaultParagraphFont"/>
    <w:link w:val="Heading2"/>
    <w:uiPriority w:val="9"/>
    <w:rsid w:val="00726836"/>
    <w:rPr>
      <w:rFonts w:ascii="Arial" w:hAnsi="Arial" w:cs="Arial"/>
      <w:b/>
      <w:color w:val="4C4C4C" w:themeColor="accent2"/>
      <w:sz w:val="24"/>
      <w:szCs w:val="20"/>
    </w:rPr>
  </w:style>
  <w:style w:type="character" w:customStyle="1" w:styleId="Heading3Char">
    <w:name w:val="Heading 3 Char"/>
    <w:basedOn w:val="DefaultParagraphFont"/>
    <w:link w:val="Heading3"/>
    <w:uiPriority w:val="9"/>
    <w:rsid w:val="00726836"/>
    <w:rPr>
      <w:rFonts w:ascii="Arial" w:hAnsi="Arial" w:cs="Arial"/>
      <w:b/>
      <w:color w:val="666666" w:themeColor="accent3"/>
      <w:szCs w:val="20"/>
    </w:rPr>
  </w:style>
  <w:style w:type="character" w:customStyle="1" w:styleId="Heading4Char">
    <w:name w:val="Heading 4 Char"/>
    <w:basedOn w:val="DefaultParagraphFont"/>
    <w:link w:val="Heading4"/>
    <w:uiPriority w:val="9"/>
    <w:rsid w:val="00FE39B7"/>
    <w:rPr>
      <w:rFonts w:ascii="Arial" w:eastAsiaTheme="majorEastAsia" w:hAnsi="Arial" w:cstheme="majorBidi"/>
      <w:i/>
      <w:iCs/>
      <w:color w:val="262626" w:themeColor="accent1" w:themeShade="BF"/>
      <w:sz w:val="20"/>
      <w:szCs w:val="20"/>
    </w:rPr>
  </w:style>
  <w:style w:type="paragraph" w:styleId="ListParagraph">
    <w:name w:val="List Paragraph"/>
    <w:basedOn w:val="Normal"/>
    <w:uiPriority w:val="34"/>
    <w:qFormat/>
    <w:rsid w:val="007D4ACD"/>
    <w:pPr>
      <w:numPr>
        <w:numId w:val="1"/>
      </w:numPr>
      <w:spacing w:before="120" w:after="120"/>
      <w:ind w:left="357" w:hanging="357"/>
    </w:pPr>
  </w:style>
  <w:style w:type="paragraph" w:customStyle="1" w:styleId="Numberedlist">
    <w:name w:val="Numbered list"/>
    <w:basedOn w:val="ListParagraph"/>
    <w:qFormat/>
    <w:rsid w:val="00FE39B7"/>
    <w:pPr>
      <w:numPr>
        <w:numId w:val="2"/>
      </w:numPr>
      <w:ind w:left="426" w:hanging="426"/>
    </w:pPr>
  </w:style>
  <w:style w:type="paragraph" w:styleId="Subtitle">
    <w:name w:val="Subtitle"/>
    <w:basedOn w:val="Normal"/>
    <w:next w:val="Normal"/>
    <w:link w:val="SubtitleChar"/>
    <w:uiPriority w:val="11"/>
    <w:qFormat/>
    <w:rsid w:val="00726836"/>
    <w:pPr>
      <w:numPr>
        <w:ilvl w:val="1"/>
      </w:numPr>
      <w:spacing w:after="160"/>
    </w:pPr>
    <w:rPr>
      <w:rFonts w:eastAsiaTheme="minorEastAsia"/>
      <w:spacing w:val="15"/>
      <w:sz w:val="24"/>
      <w:szCs w:val="22"/>
    </w:rPr>
  </w:style>
  <w:style w:type="character" w:customStyle="1" w:styleId="SubtitleChar">
    <w:name w:val="Subtitle Char"/>
    <w:basedOn w:val="DefaultParagraphFont"/>
    <w:link w:val="Subtitle"/>
    <w:uiPriority w:val="11"/>
    <w:rsid w:val="00726836"/>
    <w:rPr>
      <w:rFonts w:ascii="Arial" w:eastAsiaTheme="minorEastAsia" w:hAnsi="Arial" w:cs="Arial"/>
      <w:color w:val="000000" w:themeColor="text1"/>
      <w:spacing w:val="15"/>
      <w:sz w:val="24"/>
    </w:rPr>
  </w:style>
  <w:style w:type="paragraph" w:styleId="Title">
    <w:name w:val="Title"/>
    <w:basedOn w:val="Normal"/>
    <w:next w:val="Normal"/>
    <w:link w:val="TitleChar"/>
    <w:uiPriority w:val="10"/>
    <w:rsid w:val="00726836"/>
    <w:pPr>
      <w:spacing w:after="120"/>
    </w:pPr>
    <w:rPr>
      <w:rFonts w:eastAsiaTheme="majorEastAsia"/>
      <w:b/>
      <w:color w:val="030F40" w:themeColor="text2"/>
      <w:spacing w:val="-10"/>
      <w:kern w:val="28"/>
      <w:sz w:val="36"/>
      <w:szCs w:val="32"/>
    </w:rPr>
  </w:style>
  <w:style w:type="character" w:customStyle="1" w:styleId="TitleChar">
    <w:name w:val="Title Char"/>
    <w:basedOn w:val="DefaultParagraphFont"/>
    <w:link w:val="Title"/>
    <w:uiPriority w:val="10"/>
    <w:rsid w:val="00726836"/>
    <w:rPr>
      <w:rFonts w:ascii="Arial" w:eastAsiaTheme="majorEastAsia" w:hAnsi="Arial" w:cs="Arial"/>
      <w:b/>
      <w:color w:val="030F40" w:themeColor="text2"/>
      <w:spacing w:val="-10"/>
      <w:kern w:val="28"/>
      <w:sz w:val="36"/>
      <w:szCs w:val="32"/>
    </w:rPr>
  </w:style>
  <w:style w:type="paragraph" w:styleId="NoSpacing">
    <w:name w:val="No Spacing"/>
    <w:uiPriority w:val="1"/>
    <w:rsid w:val="007D4ACD"/>
    <w:pPr>
      <w:spacing w:after="0" w:line="240" w:lineRule="auto"/>
    </w:pPr>
    <w:rPr>
      <w:rFonts w:ascii="Arial" w:hAnsi="Arial" w:cs="Arial"/>
      <w:color w:val="000000" w:themeColor="text1"/>
      <w:sz w:val="10"/>
      <w:szCs w:val="20"/>
    </w:rPr>
  </w:style>
  <w:style w:type="character" w:customStyle="1" w:styleId="Heading5Char">
    <w:name w:val="Heading 5 Char"/>
    <w:basedOn w:val="DefaultParagraphFont"/>
    <w:link w:val="Heading5"/>
    <w:uiPriority w:val="9"/>
    <w:rsid w:val="00A649EC"/>
    <w:rPr>
      <w:rFonts w:ascii="Arial" w:eastAsiaTheme="majorEastAsia" w:hAnsi="Arial" w:cs="Arial"/>
      <w:color w:val="262626" w:themeColor="accent1" w:themeShade="BF"/>
      <w:sz w:val="18"/>
      <w:szCs w:val="18"/>
    </w:rPr>
  </w:style>
  <w:style w:type="character" w:styleId="Hyperlink">
    <w:name w:val="Hyperlink"/>
    <w:basedOn w:val="DefaultParagraphFont"/>
    <w:uiPriority w:val="99"/>
    <w:unhideWhenUsed/>
    <w:rsid w:val="0066457E"/>
    <w:rPr>
      <w:color w:val="BADB2A" w:themeColor="hyperlink"/>
      <w:u w:val="single"/>
    </w:rPr>
  </w:style>
  <w:style w:type="character" w:customStyle="1" w:styleId="Heading6Char">
    <w:name w:val="Heading 6 Char"/>
    <w:basedOn w:val="DefaultParagraphFont"/>
    <w:link w:val="Heading6"/>
    <w:uiPriority w:val="9"/>
    <w:rsid w:val="007D4ACD"/>
    <w:rPr>
      <w:rFonts w:asciiTheme="majorHAnsi" w:eastAsiaTheme="majorEastAsia" w:hAnsiTheme="majorHAnsi" w:cstheme="majorBidi"/>
      <w:color w:val="191919" w:themeColor="accent1" w:themeShade="7F"/>
      <w:sz w:val="20"/>
      <w:szCs w:val="20"/>
    </w:rPr>
  </w:style>
  <w:style w:type="paragraph" w:customStyle="1" w:styleId="Tableheading">
    <w:name w:val="Table heading"/>
    <w:basedOn w:val="Tabletext"/>
    <w:link w:val="TableheadingChar"/>
    <w:qFormat/>
    <w:rsid w:val="007D4ACD"/>
    <w:rPr>
      <w:b/>
    </w:rPr>
  </w:style>
  <w:style w:type="character" w:styleId="PlaceholderText">
    <w:name w:val="Placeholder Text"/>
    <w:basedOn w:val="DefaultParagraphFont"/>
    <w:uiPriority w:val="99"/>
    <w:semiHidden/>
    <w:rsid w:val="007D4ACD"/>
    <w:rPr>
      <w:color w:val="808080"/>
    </w:rPr>
  </w:style>
  <w:style w:type="character" w:customStyle="1" w:styleId="TabletextChar">
    <w:name w:val="Table text Char"/>
    <w:basedOn w:val="DefaultParagraphFont"/>
    <w:link w:val="Tabletext"/>
    <w:rsid w:val="007D4ACD"/>
    <w:rPr>
      <w:rFonts w:ascii="Arial" w:hAnsi="Arial" w:cs="Arial"/>
      <w:color w:val="000000" w:themeColor="text1"/>
      <w:sz w:val="20"/>
      <w:szCs w:val="20"/>
    </w:rPr>
  </w:style>
  <w:style w:type="character" w:customStyle="1" w:styleId="TableheadingChar">
    <w:name w:val="Table heading Char"/>
    <w:basedOn w:val="TabletextChar"/>
    <w:link w:val="Tableheading"/>
    <w:rsid w:val="007D4ACD"/>
    <w:rPr>
      <w:rFonts w:ascii="Arial" w:hAnsi="Arial" w:cs="Arial"/>
      <w:b/>
      <w:color w:val="000000" w:themeColor="text1"/>
      <w:sz w:val="20"/>
      <w:szCs w:val="20"/>
    </w:rPr>
  </w:style>
  <w:style w:type="paragraph" w:customStyle="1" w:styleId="Sectiontableheading">
    <w:name w:val="Section table heading"/>
    <w:basedOn w:val="Tabletext"/>
    <w:link w:val="SectiontableheadingChar"/>
    <w:qFormat/>
    <w:rsid w:val="007D4ACD"/>
    <w:rPr>
      <w:b/>
      <w:color w:val="FFFFFF" w:themeColor="background1"/>
      <w:sz w:val="24"/>
    </w:rPr>
  </w:style>
  <w:style w:type="character" w:customStyle="1" w:styleId="SectiontableheadingChar">
    <w:name w:val="Section table heading Char"/>
    <w:basedOn w:val="TabletextChar"/>
    <w:link w:val="Sectiontableheading"/>
    <w:rsid w:val="007D4ACD"/>
    <w:rPr>
      <w:rFonts w:ascii="Arial" w:hAnsi="Arial" w:cs="Arial"/>
      <w:b/>
      <w:color w:val="FFFFFF" w:themeColor="background1"/>
      <w:sz w:val="24"/>
      <w:szCs w:val="20"/>
    </w:rPr>
  </w:style>
  <w:style w:type="paragraph" w:customStyle="1" w:styleId="Default">
    <w:name w:val="Default"/>
    <w:rsid w:val="002416A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759718">
      <w:bodyDiv w:val="1"/>
      <w:marLeft w:val="0"/>
      <w:marRight w:val="0"/>
      <w:marTop w:val="0"/>
      <w:marBottom w:val="0"/>
      <w:divBdr>
        <w:top w:val="none" w:sz="0" w:space="0" w:color="auto"/>
        <w:left w:val="none" w:sz="0" w:space="0" w:color="auto"/>
        <w:bottom w:val="none" w:sz="0" w:space="0" w:color="auto"/>
        <w:right w:val="none" w:sz="0" w:space="0" w:color="auto"/>
      </w:divBdr>
    </w:div>
    <w:div w:id="1111319911">
      <w:bodyDiv w:val="1"/>
      <w:marLeft w:val="0"/>
      <w:marRight w:val="0"/>
      <w:marTop w:val="0"/>
      <w:marBottom w:val="0"/>
      <w:divBdr>
        <w:top w:val="none" w:sz="0" w:space="0" w:color="auto"/>
        <w:left w:val="none" w:sz="0" w:space="0" w:color="auto"/>
        <w:bottom w:val="none" w:sz="0" w:space="0" w:color="auto"/>
        <w:right w:val="none" w:sz="0" w:space="0" w:color="auto"/>
      </w:divBdr>
    </w:div>
    <w:div w:id="1242178191">
      <w:bodyDiv w:val="1"/>
      <w:marLeft w:val="0"/>
      <w:marRight w:val="0"/>
      <w:marTop w:val="0"/>
      <w:marBottom w:val="0"/>
      <w:divBdr>
        <w:top w:val="none" w:sz="0" w:space="0" w:color="auto"/>
        <w:left w:val="none" w:sz="0" w:space="0" w:color="auto"/>
        <w:bottom w:val="none" w:sz="0" w:space="0" w:color="auto"/>
        <w:right w:val="none" w:sz="0" w:space="0" w:color="auto"/>
      </w:divBdr>
    </w:div>
    <w:div w:id="1339189144">
      <w:bodyDiv w:val="1"/>
      <w:marLeft w:val="0"/>
      <w:marRight w:val="0"/>
      <w:marTop w:val="0"/>
      <w:marBottom w:val="0"/>
      <w:divBdr>
        <w:top w:val="none" w:sz="0" w:space="0" w:color="auto"/>
        <w:left w:val="none" w:sz="0" w:space="0" w:color="auto"/>
        <w:bottom w:val="none" w:sz="0" w:space="0" w:color="auto"/>
        <w:right w:val="none" w:sz="0" w:space="0" w:color="auto"/>
      </w:divBdr>
    </w:div>
    <w:div w:id="20998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3CEFAA50F4577B984F2F74FBB3E39"/>
        <w:category>
          <w:name w:val="General"/>
          <w:gallery w:val="placeholder"/>
        </w:category>
        <w:types>
          <w:type w:val="bbPlcHdr"/>
        </w:types>
        <w:behaviors>
          <w:behavior w:val="content"/>
        </w:behaviors>
        <w:guid w:val="{3933425E-BCC9-4165-8E2E-C78F8B0F0961}"/>
      </w:docPartPr>
      <w:docPartBody>
        <w:p w:rsidR="005D0BB9" w:rsidRDefault="00BC4963" w:rsidP="00BC4963">
          <w:pPr>
            <w:pStyle w:val="7A63CEFAA50F4577B984F2F74FBB3E39"/>
          </w:pPr>
          <w:r w:rsidRPr="0075324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62F3C"/>
    <w:multiLevelType w:val="multilevel"/>
    <w:tmpl w:val="B7DCF6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281606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47C"/>
    <w:rsid w:val="0015113E"/>
    <w:rsid w:val="00186A3B"/>
    <w:rsid w:val="001F1146"/>
    <w:rsid w:val="002D179E"/>
    <w:rsid w:val="00352A7E"/>
    <w:rsid w:val="004C6699"/>
    <w:rsid w:val="004D452C"/>
    <w:rsid w:val="00507E77"/>
    <w:rsid w:val="005D0BB9"/>
    <w:rsid w:val="005E4F80"/>
    <w:rsid w:val="0064447C"/>
    <w:rsid w:val="00834994"/>
    <w:rsid w:val="008C26A8"/>
    <w:rsid w:val="008D68EF"/>
    <w:rsid w:val="00AD5625"/>
    <w:rsid w:val="00BC4963"/>
    <w:rsid w:val="00F00E30"/>
    <w:rsid w:val="00F11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94"/>
    <w:rPr>
      <w:color w:val="808080"/>
    </w:rPr>
  </w:style>
  <w:style w:type="paragraph" w:customStyle="1" w:styleId="7A63CEFAA50F4577B984F2F74FBB3E39">
    <w:name w:val="7A63CEFAA50F4577B984F2F74FBB3E39"/>
    <w:rsid w:val="00BC49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UEZ ENV">
      <a:dk1>
        <a:sysClr val="windowText" lastClr="000000"/>
      </a:dk1>
      <a:lt1>
        <a:sysClr val="window" lastClr="FFFFFF"/>
      </a:lt1>
      <a:dk2>
        <a:srgbClr val="030F40"/>
      </a:dk2>
      <a:lt2>
        <a:srgbClr val="BADB2A"/>
      </a:lt2>
      <a:accent1>
        <a:srgbClr val="333333"/>
      </a:accent1>
      <a:accent2>
        <a:srgbClr val="4C4C4C"/>
      </a:accent2>
      <a:accent3>
        <a:srgbClr val="666666"/>
      </a:accent3>
      <a:accent4>
        <a:srgbClr val="999999"/>
      </a:accent4>
      <a:accent5>
        <a:srgbClr val="CCCCCC"/>
      </a:accent5>
      <a:accent6>
        <a:srgbClr val="E6E6E6"/>
      </a:accent6>
      <a:hlink>
        <a:srgbClr val="BADB2A"/>
      </a:hlink>
      <a:folHlink>
        <a:srgbClr val="808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d11dba-fdce-4ea7-95ee-e360036aab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024B1AE2AB314BA51C6B70C44FC7B2" ma:contentTypeVersion="12" ma:contentTypeDescription="Create a new document." ma:contentTypeScope="" ma:versionID="58fcb6d2ab55b12825fdb76f6531f3d7">
  <xsd:schema xmlns:xsd="http://www.w3.org/2001/XMLSchema" xmlns:xs="http://www.w3.org/2001/XMLSchema" xmlns:p="http://schemas.microsoft.com/office/2006/metadata/properties" xmlns:ns2="8ed11dba-fdce-4ea7-95ee-e360036aab05" targetNamespace="http://schemas.microsoft.com/office/2006/metadata/properties" ma:root="true" ma:fieldsID="9bb3adf4488b1650fb3a5f40f8184ad8" ns2:_="">
    <xsd:import namespace="8ed11dba-fdce-4ea7-95ee-e360036aab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11dba-fdce-4ea7-95ee-e360036aa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ce10e6-8c8a-46b5-9435-807f619c65c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2AAAC1-766F-4B06-8C28-EC6BDC285A24}">
  <ds:schemaRefs>
    <ds:schemaRef ds:uri="http://schemas.openxmlformats.org/officeDocument/2006/bibliography"/>
  </ds:schemaRefs>
</ds:datastoreItem>
</file>

<file path=customXml/itemProps2.xml><?xml version="1.0" encoding="utf-8"?>
<ds:datastoreItem xmlns:ds="http://schemas.openxmlformats.org/officeDocument/2006/customXml" ds:itemID="{72AC6A7C-4C71-41FD-95A2-67573B11CB7C}">
  <ds:schemaRefs>
    <ds:schemaRef ds:uri="http://schemas.microsoft.com/office/2006/metadata/properties"/>
    <ds:schemaRef ds:uri="http://schemas.microsoft.com/office/infopath/2007/PartnerControls"/>
    <ds:schemaRef ds:uri="8ed11dba-fdce-4ea7-95ee-e360036aab05"/>
  </ds:schemaRefs>
</ds:datastoreItem>
</file>

<file path=customXml/itemProps3.xml><?xml version="1.0" encoding="utf-8"?>
<ds:datastoreItem xmlns:ds="http://schemas.openxmlformats.org/officeDocument/2006/customXml" ds:itemID="{8A65CB88-2BC9-4DD8-B57F-AAEE177B3120}">
  <ds:schemaRefs>
    <ds:schemaRef ds:uri="http://schemas.microsoft.com/sharepoint/v3/contenttype/forms"/>
  </ds:schemaRefs>
</ds:datastoreItem>
</file>

<file path=customXml/itemProps4.xml><?xml version="1.0" encoding="utf-8"?>
<ds:datastoreItem xmlns:ds="http://schemas.openxmlformats.org/officeDocument/2006/customXml" ds:itemID="{1458CC2D-53FF-49A9-B26F-2C7868E81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11dba-fdce-4ea7-95ee-e360036aa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d09258-035b-4e4f-ae3e-d79ff3d418d8}" enabled="1" method="Standard" siteId="{f4a12867-922d-4b9d-bb85-9ee7898512a0}"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Job description template - 1908 - 1</vt:lpstr>
    </vt:vector>
  </TitlesOfParts>
  <Manager>SUEZ | recycling and recovery UK</Manager>
  <Company>SUEZ | recycling and recovery UK</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- 1908 - 1</dc:title>
  <dc:subject/>
  <dc:creator>SUEZ recycling and recovery UK</dc:creator>
  <cp:keywords/>
  <dc:description/>
  <cp:lastModifiedBy>Fleming, Tony</cp:lastModifiedBy>
  <cp:revision>3</cp:revision>
  <cp:lastPrinted>2019-04-11T09:14:00Z</cp:lastPrinted>
  <dcterms:created xsi:type="dcterms:W3CDTF">2026-04-01T09:36:00Z</dcterms:created>
  <dcterms:modified xsi:type="dcterms:W3CDTF">2026-04-01T09:37:00Z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#000000,10,Calibri</vt:lpwstr>
  </property>
  <property fmtid="{D5CDD505-2E9C-101B-9397-08002B2CF9AE}" pid="4" name="ClassificationContentMarkingFooterText">
    <vt:lpwstr>General</vt:lpwstr>
  </property>
  <property fmtid="{D5CDD505-2E9C-101B-9397-08002B2CF9AE}" pid="5" name="ContentTypeId">
    <vt:lpwstr>0x01010060024B1AE2AB314BA51C6B70C44FC7B2</vt:lpwstr>
  </property>
  <property fmtid="{D5CDD505-2E9C-101B-9397-08002B2CF9AE}" pid="6" name="MediaServiceImageTags">
    <vt:lpwstr/>
  </property>
</Properties>
</file>